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activeX/activeX80.xml" ContentType="application/vnd.ms-office.activeX+xml"/>
  <Override PartName="/word/activeX/activeX103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01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89.xml" ContentType="application/vnd.ms-office.activeX+xml"/>
  <Override PartName="/word/activeX/activeX98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87.xml" ContentType="application/vnd.ms-office.activeX+xml"/>
  <Override PartName="/word/activeX/activeX96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85.xml" ContentType="application/vnd.ms-office.activeX+xml"/>
  <Override PartName="/word/activeX/activeX94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90.xml" ContentType="application/vnd.ms-office.activeX+xml"/>
  <Override PartName="/word/activeX/activeX104.xml" ContentType="application/vnd.ms-office.activeX+xml"/>
  <Default Extension="gif" ContentType="image/gif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activeX/activeX10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8418"/>
      </w:tblGrid>
      <w:tr w:rsidR="00555113" w:rsidRPr="00555113" w:rsidTr="00555113">
        <w:trPr>
          <w:tblCellSpacing w:w="0" w:type="dxa"/>
        </w:trPr>
        <w:tc>
          <w:tcPr>
            <w:tcW w:w="0" w:type="auto"/>
            <w:vAlign w:val="center"/>
            <w:hideMark/>
          </w:tcPr>
          <w:p w:rsidR="00555113" w:rsidRPr="00555113" w:rsidRDefault="00555113" w:rsidP="00555113"/>
        </w:tc>
        <w:tc>
          <w:tcPr>
            <w:tcW w:w="0" w:type="auto"/>
            <w:vAlign w:val="center"/>
            <w:hideMark/>
          </w:tcPr>
          <w:p w:rsidR="00555113" w:rsidRPr="00555113" w:rsidRDefault="00555113" w:rsidP="00555113">
            <w:pPr>
              <w:rPr>
                <w:b/>
                <w:bCs/>
              </w:rPr>
            </w:pPr>
            <w:r w:rsidRPr="00555113">
              <w:rPr>
                <w:b/>
                <w:bCs/>
              </w:rPr>
              <w:t xml:space="preserve">Lab 1: Cell Transport Mechanisms and Permeability </w:t>
            </w:r>
          </w:p>
        </w:tc>
      </w:tr>
      <w:tr w:rsidR="00555113" w:rsidRPr="00555113" w:rsidTr="00555113">
        <w:trPr>
          <w:tblCellSpacing w:w="0" w:type="dxa"/>
        </w:trPr>
        <w:tc>
          <w:tcPr>
            <w:tcW w:w="0" w:type="auto"/>
            <w:vAlign w:val="center"/>
            <w:hideMark/>
          </w:tcPr>
          <w:p w:rsidR="00555113" w:rsidRPr="00555113" w:rsidRDefault="00555113" w:rsidP="00555113"/>
        </w:tc>
        <w:tc>
          <w:tcPr>
            <w:tcW w:w="0" w:type="auto"/>
            <w:shd w:val="clear" w:color="auto" w:fill="FFFFFF"/>
            <w:vAlign w:val="center"/>
            <w:hideMark/>
          </w:tcPr>
          <w:p w:rsidR="00555113" w:rsidRPr="00555113" w:rsidRDefault="00555113" w:rsidP="00555113">
            <w:r w:rsidRPr="00555113">
              <w:t> </w:t>
            </w:r>
          </w:p>
        </w:tc>
      </w:tr>
      <w:tr w:rsidR="00555113" w:rsidRPr="00555113" w:rsidTr="00555113">
        <w:trPr>
          <w:tblCellSpacing w:w="0" w:type="dxa"/>
        </w:trPr>
        <w:tc>
          <w:tcPr>
            <w:tcW w:w="0" w:type="auto"/>
            <w:vAlign w:val="center"/>
            <w:hideMark/>
          </w:tcPr>
          <w:p w:rsidR="00555113" w:rsidRPr="00555113" w:rsidRDefault="00555113" w:rsidP="00555113"/>
        </w:tc>
        <w:tc>
          <w:tcPr>
            <w:tcW w:w="0" w:type="auto"/>
            <w:vAlign w:val="center"/>
            <w:hideMark/>
          </w:tcPr>
          <w:p w:rsidR="00555113" w:rsidRPr="00555113" w:rsidRDefault="00555113" w:rsidP="00555113">
            <w:r w:rsidRPr="00555113">
              <w:t>Quizzes</w:t>
            </w:r>
          </w:p>
        </w:tc>
      </w:tr>
      <w:tr w:rsidR="00555113" w:rsidRPr="00555113" w:rsidTr="00555113">
        <w:trPr>
          <w:tblCellSpacing w:w="0" w:type="dxa"/>
        </w:trPr>
        <w:tc>
          <w:tcPr>
            <w:tcW w:w="0" w:type="auto"/>
            <w:vAlign w:val="center"/>
            <w:hideMark/>
          </w:tcPr>
          <w:p w:rsidR="00555113" w:rsidRPr="00555113" w:rsidRDefault="00555113" w:rsidP="00555113"/>
        </w:tc>
        <w:tc>
          <w:tcPr>
            <w:tcW w:w="0" w:type="auto"/>
            <w:shd w:val="clear" w:color="auto" w:fill="FFFFFF"/>
            <w:vAlign w:val="center"/>
            <w:hideMark/>
          </w:tcPr>
          <w:p w:rsidR="00555113" w:rsidRPr="00555113" w:rsidRDefault="00555113" w:rsidP="00555113">
            <w:r w:rsidRPr="00555113">
              <w:t> </w:t>
            </w:r>
          </w:p>
        </w:tc>
      </w:tr>
      <w:tr w:rsidR="00555113" w:rsidRPr="00555113" w:rsidTr="00555113">
        <w:trPr>
          <w:tblCellSpacing w:w="0" w:type="dxa"/>
        </w:trPr>
        <w:tc>
          <w:tcPr>
            <w:tcW w:w="0" w:type="auto"/>
            <w:vAlign w:val="center"/>
            <w:hideMark/>
          </w:tcPr>
          <w:p w:rsidR="00555113" w:rsidRPr="00555113" w:rsidRDefault="00555113" w:rsidP="00555113"/>
        </w:tc>
        <w:tc>
          <w:tcPr>
            <w:tcW w:w="0" w:type="auto"/>
            <w:vAlign w:val="center"/>
            <w:hideMark/>
          </w:tcPr>
          <w:p w:rsidR="00555113" w:rsidRPr="00555113" w:rsidRDefault="00555113" w:rsidP="00555113">
            <w:r w:rsidRPr="00555113">
              <w:pict/>
            </w:r>
            <w:r w:rsidRPr="00555113">
              <w:br/>
            </w:r>
          </w:p>
          <w:p w:rsidR="00555113" w:rsidRPr="00555113" w:rsidRDefault="00555113" w:rsidP="00555113">
            <w:pPr>
              <w:rPr>
                <w:vanish/>
              </w:rPr>
            </w:pPr>
            <w:r w:rsidRPr="00555113">
              <w:rPr>
                <w:vanish/>
              </w:rPr>
              <w:t>Top of Form</w:t>
            </w:r>
          </w:p>
          <w:p w:rsidR="00555113" w:rsidRPr="00555113" w:rsidRDefault="00555113" w:rsidP="00555113">
            <w:r w:rsidRPr="00555113">
              <w:pict/>
            </w:r>
            <w:r w:rsidRPr="00555113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9836" type="#_x0000_t75" style="width:1in;height:18pt" o:ole="">
                  <v:imagedata r:id="rId4" o:title=""/>
                </v:shape>
                <w:control r:id="rId5" w:name="DefaultOcxName" w:shapeid="_x0000_i9836"/>
              </w:object>
            </w:r>
            <w:r w:rsidRPr="00555113">
              <w:object w:dxaOrig="1440" w:dyaOrig="1440">
                <v:shape id="_x0000_i9835" type="#_x0000_t75" style="width:1in;height:18pt" o:ole="">
                  <v:imagedata r:id="rId6" o:title=""/>
                </v:shape>
                <w:control r:id="rId7" w:name="DefaultOcxName1" w:shapeid="_x0000_i9835"/>
              </w:object>
            </w:r>
            <w:r w:rsidRPr="00555113">
              <w:object w:dxaOrig="1440" w:dyaOrig="1440">
                <v:shape id="_x0000_i9834" type="#_x0000_t75" style="width:1in;height:18pt" o:ole="">
                  <v:imagedata r:id="rId8" o:title=""/>
                </v:shape>
                <w:control r:id="rId9" w:name="DefaultOcxName2" w:shapeid="_x0000_i9834"/>
              </w:object>
            </w:r>
            <w:r w:rsidRPr="00555113">
              <w:object w:dxaOrig="1440" w:dyaOrig="1440">
                <v:shape id="_x0000_i9833" type="#_x0000_t75" style="width:1in;height:18pt" o:ole="">
                  <v:imagedata r:id="rId10" o:title=""/>
                </v:shape>
                <w:control r:id="rId11" w:name="DefaultOcxName3" w:shapeid="_x0000_i9833"/>
              </w:object>
            </w:r>
            <w:r w:rsidRPr="00555113">
              <w:object w:dxaOrig="1440" w:dyaOrig="1440">
                <v:shape id="_x0000_i9832" type="#_x0000_t75" style="width:1in;height:18pt" o:ole="">
                  <v:imagedata r:id="rId12" o:title=""/>
                </v:shape>
                <w:control r:id="rId13" w:name="DefaultOcxName4" w:shapeid="_x0000_i9832"/>
              </w:object>
            </w:r>
            <w:r w:rsidRPr="00555113">
              <w:object w:dxaOrig="1440" w:dyaOrig="1440">
                <v:shape id="_x0000_i9831" type="#_x0000_t75" style="width:1in;height:18pt" o:ole="">
                  <v:imagedata r:id="rId10" o:title=""/>
                </v:shape>
                <w:control r:id="rId14" w:name="DefaultOcxName5" w:shapeid="_x0000_i9831"/>
              </w:object>
            </w:r>
            <w:r w:rsidRPr="00555113">
              <w:object w:dxaOrig="1440" w:dyaOrig="1440">
                <v:shape id="_x0000_i9830" type="#_x0000_t75" style="width:1in;height:18pt" o:ole="">
                  <v:imagedata r:id="rId10" o:title=""/>
                </v:shape>
                <w:control r:id="rId15" w:name="DefaultOcxName6" w:shapeid="_x0000_i9830"/>
              </w:object>
            </w:r>
            <w:r w:rsidRPr="00555113">
              <w:object w:dxaOrig="1440" w:dyaOrig="1440">
                <v:shape id="_x0000_i9829" type="#_x0000_t75" style="width:1in;height:18pt" o:ole="">
                  <v:imagedata r:id="rId10" o:title=""/>
                </v:shape>
                <w:control r:id="rId16" w:name="DefaultOcxName7" w:shapeid="_x0000_i9829"/>
              </w:object>
            </w:r>
            <w:r w:rsidRPr="00555113">
              <w:object w:dxaOrig="1440" w:dyaOrig="1440">
                <v:shape id="_x0000_i9828" type="#_x0000_t75" style="width:1in;height:18pt" o:ole="">
                  <v:imagedata r:id="rId10" o:title=""/>
                </v:shape>
                <w:control r:id="rId17" w:name="DefaultOcxName8" w:shapeid="_x0000_i9828"/>
              </w:obje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4"/>
              <w:gridCol w:w="249"/>
              <w:gridCol w:w="7915"/>
            </w:tblGrid>
            <w:tr w:rsidR="00555113" w:rsidRPr="00555113">
              <w:trPr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000066"/>
                  <w:vAlign w:val="center"/>
                  <w:hideMark/>
                </w:tcPr>
                <w:p w:rsidR="00555113" w:rsidRPr="00555113" w:rsidRDefault="00555113" w:rsidP="00555113">
                  <w:r w:rsidRPr="00555113">
                    <w:drawing>
                      <wp:inline distT="0" distB="0" distL="0" distR="0">
                        <wp:extent cx="9525" cy="9525"/>
                        <wp:effectExtent l="0" t="0" r="0" b="0"/>
                        <wp:docPr id="871" name="Picture 871" descr="http://wps.aw.com/wps/media/objects/1192/1220609/_wps_stylereplacabl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71" descr="http://wps.aw.com/wps/media/objects/1192/1220609/_wps_stylereplacabl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55113" w:rsidRPr="0055511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55113" w:rsidRPr="00555113" w:rsidRDefault="00555113" w:rsidP="00555113">
                  <w:proofErr w:type="gramStart"/>
                  <w:r w:rsidRPr="00555113">
                    <w:t>1 .</w:t>
                  </w:r>
                  <w:proofErr w:type="gramEnd"/>
                </w:p>
              </w:tc>
              <w:tc>
                <w:tcPr>
                  <w:tcW w:w="0" w:type="auto"/>
                  <w:hideMark/>
                </w:tcPr>
                <w:p w:rsidR="00555113" w:rsidRPr="00555113" w:rsidRDefault="00555113" w:rsidP="00555113">
                  <w:r w:rsidRPr="00555113">
                    <w:t>     </w:t>
                  </w:r>
                </w:p>
              </w:tc>
              <w:tc>
                <w:tcPr>
                  <w:tcW w:w="0" w:type="auto"/>
                  <w:hideMark/>
                </w:tcPr>
                <w:p w:rsidR="00555113" w:rsidRPr="00555113" w:rsidRDefault="00555113" w:rsidP="00555113">
                  <w:r w:rsidRPr="00555113">
                    <w:t>Differential permeability can also be described as: (Choose all answers that apply.) [</w:t>
                  </w:r>
                  <w:hyperlink r:id="rId19" w:tooltip="Open hint for question 1 in a new window." w:history="1">
                    <w:r w:rsidRPr="00555113">
                      <w:rPr>
                        <w:rStyle w:val="Hyperlink"/>
                        <w:rFonts w:asciiTheme="minorHAnsi" w:hAnsiTheme="minorHAnsi" w:cstheme="minorBidi"/>
                      </w:rPr>
                      <w:t>Hint</w:t>
                    </w:r>
                  </w:hyperlink>
                  <w:r w:rsidRPr="00555113">
                    <w:t xml:space="preserve">] 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774"/>
                    <w:gridCol w:w="7141"/>
                  </w:tblGrid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pict/>
                        </w:r>
                        <w:r w:rsidRPr="00555113">
                          <w:object w:dxaOrig="1440" w:dyaOrig="1440">
                            <v:shape id="_x0000_i9827" type="#_x0000_t75" style="width:20.25pt;height:18pt" o:ole="">
                              <v:imagedata r:id="rId20" o:title=""/>
                            </v:shape>
                            <w:control r:id="rId21" w:name="DefaultOcxName9" w:shapeid="_x0000_i9827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proofErr w:type="gramStart"/>
                        <w:r w:rsidRPr="00555113">
                          <w:t>the</w:t>
                        </w:r>
                        <w:proofErr w:type="gramEnd"/>
                        <w:r w:rsidRPr="00555113">
                          <w:t xml:space="preserve"> allowance of only certain substances to pass through a membrane without hindrance.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826" type="#_x0000_t75" style="width:20.25pt;height:18pt" o:ole="">
                              <v:imagedata r:id="rId20" o:title=""/>
                            </v:shape>
                            <w:control r:id="rId22" w:name="DefaultOcxName10" w:shapeid="_x0000_i9826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proofErr w:type="gramStart"/>
                        <w:r w:rsidRPr="00555113">
                          <w:t>selective</w:t>
                        </w:r>
                        <w:proofErr w:type="gramEnd"/>
                        <w:r w:rsidRPr="00555113">
                          <w:t xml:space="preserve"> permeability.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825" type="#_x0000_t75" style="width:20.25pt;height:18pt" o:ole="">
                              <v:imagedata r:id="rId20" o:title=""/>
                            </v:shape>
                            <w:control r:id="rId23" w:name="DefaultOcxName11" w:shapeid="_x0000_i9825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proofErr w:type="gramStart"/>
                        <w:r w:rsidRPr="00555113">
                          <w:t>the</w:t>
                        </w:r>
                        <w:proofErr w:type="gramEnd"/>
                        <w:r w:rsidRPr="00555113">
                          <w:t xml:space="preserve"> allowance of all substances to pass through a membrane without hindrance.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824" type="#_x0000_t75" style="width:20.25pt;height:18pt" o:ole="">
                              <v:imagedata r:id="rId20" o:title=""/>
                            </v:shape>
                            <w:control r:id="rId24" w:name="DefaultOcxName12" w:shapeid="_x0000_i9824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proofErr w:type="gramStart"/>
                        <w:r w:rsidRPr="00555113">
                          <w:t>a</w:t>
                        </w:r>
                        <w:proofErr w:type="gramEnd"/>
                        <w:r w:rsidRPr="00555113">
                          <w:t xml:space="preserve"> membrane's ability to keep wastes inside the cell and nutrients outside the cell. </w:t>
                        </w:r>
                      </w:p>
                    </w:tc>
                  </w:tr>
                </w:tbl>
                <w:p w:rsidR="00000000" w:rsidRPr="00555113" w:rsidRDefault="00555113" w:rsidP="00555113"/>
              </w:tc>
            </w:tr>
            <w:tr w:rsidR="00555113" w:rsidRPr="00555113">
              <w:trPr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000066"/>
                  <w:vAlign w:val="center"/>
                  <w:hideMark/>
                </w:tcPr>
                <w:p w:rsidR="00555113" w:rsidRPr="00555113" w:rsidRDefault="00555113" w:rsidP="00555113">
                  <w:r w:rsidRPr="00555113">
                    <w:drawing>
                      <wp:inline distT="0" distB="0" distL="0" distR="0">
                        <wp:extent cx="9525" cy="9525"/>
                        <wp:effectExtent l="0" t="0" r="0" b="0"/>
                        <wp:docPr id="873" name="Picture 873" descr="http://wps.aw.com/wps/media/objects/1192/1220609/_wps_stylereplacabl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73" descr="http://wps.aw.com/wps/media/objects/1192/1220609/_wps_stylereplacabl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55113" w:rsidRPr="0055511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55113" w:rsidRPr="00555113" w:rsidRDefault="00555113" w:rsidP="00555113">
                  <w:proofErr w:type="gramStart"/>
                  <w:r w:rsidRPr="00555113">
                    <w:t>2 .</w:t>
                  </w:r>
                  <w:proofErr w:type="gramEnd"/>
                </w:p>
              </w:tc>
              <w:tc>
                <w:tcPr>
                  <w:tcW w:w="0" w:type="auto"/>
                  <w:hideMark/>
                </w:tcPr>
                <w:p w:rsidR="00555113" w:rsidRPr="00555113" w:rsidRDefault="00555113" w:rsidP="00555113">
                  <w:r w:rsidRPr="00555113">
                    <w:t>     </w:t>
                  </w:r>
                </w:p>
              </w:tc>
              <w:tc>
                <w:tcPr>
                  <w:tcW w:w="0" w:type="auto"/>
                  <w:hideMark/>
                </w:tcPr>
                <w:p w:rsidR="00555113" w:rsidRPr="00555113" w:rsidRDefault="00555113" w:rsidP="00555113">
                  <w:r w:rsidRPr="00555113">
                    <w:t>Passive transport includes which of the following characteristics? (Choose all answers that apply.) [</w:t>
                  </w:r>
                  <w:hyperlink r:id="rId25" w:tooltip="Open hint for question 2 in a new window." w:history="1">
                    <w:r w:rsidRPr="00555113">
                      <w:rPr>
                        <w:rStyle w:val="Hyperlink"/>
                        <w:rFonts w:asciiTheme="minorHAnsi" w:hAnsiTheme="minorHAnsi" w:cstheme="minorBidi"/>
                      </w:rPr>
                      <w:t>Hint</w:t>
                    </w:r>
                  </w:hyperlink>
                  <w:r w:rsidRPr="00555113">
                    <w:t xml:space="preserve">] 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815"/>
                    <w:gridCol w:w="2157"/>
                  </w:tblGrid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pict/>
                        </w:r>
                        <w:r w:rsidRPr="00555113">
                          <w:object w:dxaOrig="1440" w:dyaOrig="1440">
                            <v:shape id="_x0000_i9823" type="#_x0000_t75" style="width:20.25pt;height:18pt" o:ole="">
                              <v:imagedata r:id="rId20" o:title=""/>
                            </v:shape>
                            <w:control r:id="rId26" w:name="DefaultOcxName13" w:shapeid="_x0000_i9823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Osmosis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822" type="#_x0000_t75" style="width:20.25pt;height:18pt" o:ole="">
                              <v:imagedata r:id="rId20" o:title=""/>
                            </v:shape>
                            <w:control r:id="rId27" w:name="DefaultOcxName14" w:shapeid="_x0000_i9822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Facilitated diffusion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821" type="#_x0000_t75" style="width:20.25pt;height:18pt" o:ole="">
                              <v:imagedata r:id="rId20" o:title=""/>
                            </v:shape>
                            <w:control r:id="rId28" w:name="DefaultOcxName15" w:shapeid="_x0000_i9821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Simple diffusion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820" type="#_x0000_t75" style="width:20.25pt;height:18pt" o:ole="">
                              <v:imagedata r:id="rId20" o:title=""/>
                            </v:shape>
                            <w:control r:id="rId29" w:name="DefaultOcxName16" w:shapeid="_x0000_i9820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proofErr w:type="spellStart"/>
                        <w:r w:rsidRPr="00555113">
                          <w:t>Pinocytosis</w:t>
                        </w:r>
                        <w:proofErr w:type="spellEnd"/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819" type="#_x0000_t75" style="width:20.25pt;height:18pt" o:ole="">
                              <v:imagedata r:id="rId20" o:title=""/>
                            </v:shape>
                            <w:control r:id="rId30" w:name="DefaultOcxName17" w:shapeid="_x0000_i9819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 xml:space="preserve">Bulk-phase </w:t>
                        </w:r>
                        <w:proofErr w:type="spellStart"/>
                        <w:r w:rsidRPr="00555113">
                          <w:t>endocytosis</w:t>
                        </w:r>
                        <w:proofErr w:type="spellEnd"/>
                      </w:p>
                    </w:tc>
                  </w:tr>
                </w:tbl>
                <w:p w:rsidR="00000000" w:rsidRPr="00555113" w:rsidRDefault="00555113" w:rsidP="00555113"/>
              </w:tc>
            </w:tr>
            <w:tr w:rsidR="00555113" w:rsidRPr="00555113">
              <w:trPr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000066"/>
                  <w:vAlign w:val="center"/>
                  <w:hideMark/>
                </w:tcPr>
                <w:p w:rsidR="00555113" w:rsidRPr="00555113" w:rsidRDefault="00555113" w:rsidP="00555113">
                  <w:r w:rsidRPr="00555113">
                    <w:drawing>
                      <wp:inline distT="0" distB="0" distL="0" distR="0">
                        <wp:extent cx="9525" cy="9525"/>
                        <wp:effectExtent l="0" t="0" r="0" b="0"/>
                        <wp:docPr id="875" name="Picture 875" descr="http://wps.aw.com/wps/media/objects/1192/1220609/_wps_stylereplacabl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75" descr="http://wps.aw.com/wps/media/objects/1192/1220609/_wps_stylereplacabl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55113" w:rsidRPr="0055511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55113" w:rsidRPr="00555113" w:rsidRDefault="00555113" w:rsidP="00555113">
                  <w:proofErr w:type="gramStart"/>
                  <w:r w:rsidRPr="00555113">
                    <w:t>3 .</w:t>
                  </w:r>
                  <w:proofErr w:type="gramEnd"/>
                </w:p>
              </w:tc>
              <w:tc>
                <w:tcPr>
                  <w:tcW w:w="0" w:type="auto"/>
                  <w:hideMark/>
                </w:tcPr>
                <w:p w:rsidR="00555113" w:rsidRPr="00555113" w:rsidRDefault="00555113" w:rsidP="00555113">
                  <w:r w:rsidRPr="00555113">
                    <w:t>     </w:t>
                  </w:r>
                </w:p>
              </w:tc>
              <w:tc>
                <w:tcPr>
                  <w:tcW w:w="0" w:type="auto"/>
                  <w:hideMark/>
                </w:tcPr>
                <w:p w:rsidR="00555113" w:rsidRPr="00555113" w:rsidRDefault="00555113" w:rsidP="00555113">
                  <w:r w:rsidRPr="00555113">
                    <w:t xml:space="preserve">Refer to Activity 1: Simulating Dialysis (Simple Diffusion). Which solute(s) did the 20 MWCO </w:t>
                  </w:r>
                  <w:proofErr w:type="gramStart"/>
                  <w:r w:rsidRPr="00555113">
                    <w:t>membrane</w:t>
                  </w:r>
                  <w:proofErr w:type="gramEnd"/>
                  <w:r w:rsidRPr="00555113">
                    <w:t xml:space="preserve"> exclude? (Choose all answers that apply.) [</w:t>
                  </w:r>
                  <w:hyperlink r:id="rId31" w:tooltip="Open hint for question 3 in a new window." w:history="1">
                    <w:r w:rsidRPr="00555113">
                      <w:rPr>
                        <w:rStyle w:val="Hyperlink"/>
                        <w:rFonts w:asciiTheme="minorHAnsi" w:hAnsiTheme="minorHAnsi" w:cstheme="minorBidi"/>
                      </w:rPr>
                      <w:t>Hint</w:t>
                    </w:r>
                  </w:hyperlink>
                  <w:r w:rsidRPr="00555113">
                    <w:t xml:space="preserve">] 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815"/>
                    <w:gridCol w:w="811"/>
                  </w:tblGrid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pict/>
                        </w:r>
                        <w:r w:rsidRPr="00555113">
                          <w:object w:dxaOrig="1440" w:dyaOrig="1440">
                            <v:shape id="_x0000_i9818" type="#_x0000_t75" style="width:20.25pt;height:18pt" o:ole="">
                              <v:imagedata r:id="rId20" o:title=""/>
                            </v:shape>
                            <w:control r:id="rId32" w:name="DefaultOcxName18" w:shapeid="_x0000_i9818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Urea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817" type="#_x0000_t75" style="width:20.25pt;height:18pt" o:ole="">
                              <v:imagedata r:id="rId20" o:title=""/>
                            </v:shape>
                            <w:control r:id="rId33" w:name="DefaultOcxName19" w:shapeid="_x0000_i9817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Glucose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816" type="#_x0000_t75" style="width:20.25pt;height:18pt" o:ole="">
                              <v:imagedata r:id="rId20" o:title=""/>
                            </v:shape>
                            <w:control r:id="rId34" w:name="DefaultOcxName20" w:shapeid="_x0000_i9816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Water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815" type="#_x0000_t75" style="width:20.25pt;height:18pt" o:ole="">
                              <v:imagedata r:id="rId20" o:title=""/>
                            </v:shape>
                            <w:control r:id="rId35" w:name="DefaultOcxName21" w:shapeid="_x0000_i9815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Albumin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814" type="#_x0000_t75" style="width:20.25pt;height:18pt" o:ole="">
                              <v:imagedata r:id="rId20" o:title=""/>
                            </v:shape>
                            <w:control r:id="rId36" w:name="DefaultOcxName22" w:shapeid="_x0000_i9814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Na+</w:t>
                        </w:r>
                      </w:p>
                    </w:tc>
                  </w:tr>
                </w:tbl>
                <w:p w:rsidR="00000000" w:rsidRPr="00555113" w:rsidRDefault="00555113" w:rsidP="00555113"/>
              </w:tc>
            </w:tr>
            <w:tr w:rsidR="00555113" w:rsidRPr="00555113">
              <w:trPr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000066"/>
                  <w:vAlign w:val="center"/>
                  <w:hideMark/>
                </w:tcPr>
                <w:p w:rsidR="00555113" w:rsidRPr="00555113" w:rsidRDefault="00555113" w:rsidP="00555113">
                  <w:r w:rsidRPr="00555113">
                    <w:drawing>
                      <wp:inline distT="0" distB="0" distL="0" distR="0">
                        <wp:extent cx="9525" cy="9525"/>
                        <wp:effectExtent l="0" t="0" r="0" b="0"/>
                        <wp:docPr id="877" name="Picture 877" descr="http://wps.aw.com/wps/media/objects/1192/1220609/_wps_stylereplacabl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77" descr="http://wps.aw.com/wps/media/objects/1192/1220609/_wps_stylereplacabl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55113" w:rsidRPr="0055511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55113" w:rsidRPr="00555113" w:rsidRDefault="00555113" w:rsidP="00555113">
                  <w:proofErr w:type="gramStart"/>
                  <w:r w:rsidRPr="00555113">
                    <w:t>4 .</w:t>
                  </w:r>
                  <w:proofErr w:type="gramEnd"/>
                </w:p>
              </w:tc>
              <w:tc>
                <w:tcPr>
                  <w:tcW w:w="0" w:type="auto"/>
                  <w:hideMark/>
                </w:tcPr>
                <w:p w:rsidR="00555113" w:rsidRPr="00555113" w:rsidRDefault="00555113" w:rsidP="00555113">
                  <w:r w:rsidRPr="00555113">
                    <w:t>     </w:t>
                  </w:r>
                </w:p>
              </w:tc>
              <w:tc>
                <w:tcPr>
                  <w:tcW w:w="0" w:type="auto"/>
                  <w:hideMark/>
                </w:tcPr>
                <w:p w:rsidR="00555113" w:rsidRPr="00555113" w:rsidRDefault="00555113" w:rsidP="00555113">
                  <w:r w:rsidRPr="00555113">
                    <w:t xml:space="preserve">Refer to Activity 1. Which solute(s) passed through the 100 MWCO </w:t>
                  </w:r>
                  <w:proofErr w:type="gramStart"/>
                  <w:r w:rsidRPr="00555113">
                    <w:t>membrane</w:t>
                  </w:r>
                  <w:proofErr w:type="gramEnd"/>
                  <w:r w:rsidRPr="00555113">
                    <w:t>? (Choose all answers that apply.) [</w:t>
                  </w:r>
                  <w:hyperlink r:id="rId37" w:tooltip="Open hint for question 4 in a new window." w:history="1">
                    <w:r w:rsidRPr="00555113">
                      <w:rPr>
                        <w:rStyle w:val="Hyperlink"/>
                        <w:rFonts w:asciiTheme="minorHAnsi" w:hAnsiTheme="minorHAnsi" w:cstheme="minorBidi"/>
                      </w:rPr>
                      <w:t>Hint</w:t>
                    </w:r>
                  </w:hyperlink>
                  <w:r w:rsidRPr="00555113">
                    <w:t xml:space="preserve">] 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815"/>
                    <w:gridCol w:w="3497"/>
                  </w:tblGrid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pict/>
                        </w:r>
                        <w:r w:rsidRPr="00555113">
                          <w:object w:dxaOrig="1440" w:dyaOrig="1440">
                            <v:shape id="_x0000_i9813" type="#_x0000_t75" style="width:20.25pt;height:18pt" o:ole="">
                              <v:imagedata r:id="rId20" o:title=""/>
                            </v:shape>
                            <w:control r:id="rId38" w:name="DefaultOcxName23" w:shapeid="_x0000_i9813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 xml:space="preserve">Urea 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812" type="#_x0000_t75" style="width:20.25pt;height:18pt" o:ole="">
                              <v:imagedata r:id="rId20" o:title=""/>
                            </v:shape>
                            <w:control r:id="rId39" w:name="DefaultOcxName24" w:shapeid="_x0000_i9812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Glucose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811" type="#_x0000_t75" style="width:20.25pt;height:18pt" o:ole="">
                              <v:imagedata r:id="rId20" o:title=""/>
                            </v:shape>
                            <w:control r:id="rId40" w:name="DefaultOcxName25" w:shapeid="_x0000_i9811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Na+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810" type="#_x0000_t75" style="width:20.25pt;height:18pt" o:ole="">
                              <v:imagedata r:id="rId20" o:title=""/>
                            </v:shape>
                            <w:control r:id="rId41" w:name="DefaultOcxName26" w:shapeid="_x0000_i9810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Albumin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809" type="#_x0000_t75" style="width:20.25pt;height:18pt" o:ole="">
                              <v:imagedata r:id="rId20" o:title=""/>
                            </v:shape>
                            <w:control r:id="rId42" w:name="DefaultOcxName27" w:shapeid="_x0000_i9809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None of these solutes passed through.</w:t>
                        </w:r>
                      </w:p>
                    </w:tc>
                  </w:tr>
                </w:tbl>
                <w:p w:rsidR="00000000" w:rsidRPr="00555113" w:rsidRDefault="00555113" w:rsidP="00555113"/>
              </w:tc>
            </w:tr>
            <w:tr w:rsidR="00555113" w:rsidRPr="00555113">
              <w:trPr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000066"/>
                  <w:vAlign w:val="center"/>
                  <w:hideMark/>
                </w:tcPr>
                <w:p w:rsidR="00555113" w:rsidRPr="00555113" w:rsidRDefault="00555113" w:rsidP="00555113">
                  <w:r w:rsidRPr="00555113">
                    <w:drawing>
                      <wp:inline distT="0" distB="0" distL="0" distR="0">
                        <wp:extent cx="9525" cy="9525"/>
                        <wp:effectExtent l="0" t="0" r="0" b="0"/>
                        <wp:docPr id="879" name="Picture 879" descr="http://wps.aw.com/wps/media/objects/1192/1220609/_wps_stylereplacabl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79" descr="http://wps.aw.com/wps/media/objects/1192/1220609/_wps_stylereplacabl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55113" w:rsidRPr="0055511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55113" w:rsidRPr="00555113" w:rsidRDefault="00555113" w:rsidP="00555113">
                  <w:proofErr w:type="gramStart"/>
                  <w:r w:rsidRPr="00555113">
                    <w:t>5 .</w:t>
                  </w:r>
                  <w:proofErr w:type="gramEnd"/>
                </w:p>
              </w:tc>
              <w:tc>
                <w:tcPr>
                  <w:tcW w:w="0" w:type="auto"/>
                  <w:hideMark/>
                </w:tcPr>
                <w:p w:rsidR="00555113" w:rsidRPr="00555113" w:rsidRDefault="00555113" w:rsidP="00555113">
                  <w:r w:rsidRPr="00555113">
                    <w:t>     </w:t>
                  </w:r>
                </w:p>
              </w:tc>
              <w:tc>
                <w:tcPr>
                  <w:tcW w:w="0" w:type="auto"/>
                  <w:hideMark/>
                </w:tcPr>
                <w:p w:rsidR="00555113" w:rsidRPr="00555113" w:rsidRDefault="00555113" w:rsidP="00555113">
                  <w:r w:rsidRPr="00555113">
                    <w:t>Refer to Activity 1. Which solute demonstrated the highest diffusion rate through the 100 MWCO? [</w:t>
                  </w:r>
                  <w:hyperlink r:id="rId43" w:tooltip="Open hint for question 5 in a new window." w:history="1">
                    <w:r w:rsidRPr="00555113">
                      <w:rPr>
                        <w:rStyle w:val="Hyperlink"/>
                        <w:rFonts w:asciiTheme="minorHAnsi" w:hAnsiTheme="minorHAnsi" w:cstheme="minorBidi"/>
                      </w:rPr>
                      <w:t>Hint</w:t>
                    </w:r>
                  </w:hyperlink>
                  <w:r w:rsidRPr="00555113">
                    <w:t xml:space="preserve">] 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815"/>
                    <w:gridCol w:w="3994"/>
                  </w:tblGrid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pict/>
                        </w:r>
                        <w:r w:rsidRPr="00555113">
                          <w:object w:dxaOrig="1440" w:dyaOrig="1440">
                            <v:shape id="_x0000_i9808" type="#_x0000_t75" style="width:20.25pt;height:18pt" o:ole="">
                              <v:imagedata r:id="rId44" o:title=""/>
                            </v:shape>
                            <w:control r:id="rId45" w:name="DefaultOcxName28" w:shapeid="_x0000_i9808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The Na+ and urea diffused at the same rate.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807" type="#_x0000_t75" style="width:20.25pt;height:18pt" o:ole="">
                              <v:imagedata r:id="rId44" o:title=""/>
                            </v:shape>
                            <w:control r:id="rId46" w:name="DefaultOcxName29" w:shapeid="_x0000_i9807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Urea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806" type="#_x0000_t75" style="width:20.25pt;height:18pt" o:ole="">
                              <v:imagedata r:id="rId44" o:title=""/>
                            </v:shape>
                            <w:control r:id="rId47" w:name="DefaultOcxName30" w:shapeid="_x0000_i9806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Na+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805" type="#_x0000_t75" style="width:20.25pt;height:18pt" o:ole="">
                              <v:imagedata r:id="rId44" o:title=""/>
                            </v:shape>
                            <w:control r:id="rId48" w:name="DefaultOcxName31" w:shapeid="_x0000_i9805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All substances diffused at the same rate.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804" type="#_x0000_t75" style="width:20.25pt;height:18pt" o:ole="">
                              <v:imagedata r:id="rId44" o:title=""/>
                            </v:shape>
                            <w:control r:id="rId49" w:name="DefaultOcxName32" w:shapeid="_x0000_i9804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Albumin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803" type="#_x0000_t75" style="width:20.25pt;height:18pt" o:ole="">
                              <v:imagedata r:id="rId44" o:title=""/>
                            </v:shape>
                            <w:control r:id="rId50" w:name="DefaultOcxName33" w:shapeid="_x0000_i9803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Glucose</w:t>
                        </w:r>
                      </w:p>
                    </w:tc>
                  </w:tr>
                </w:tbl>
                <w:p w:rsidR="00000000" w:rsidRPr="00555113" w:rsidRDefault="00555113" w:rsidP="00555113"/>
              </w:tc>
            </w:tr>
            <w:tr w:rsidR="00555113" w:rsidRPr="00555113">
              <w:trPr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000066"/>
                  <w:vAlign w:val="center"/>
                  <w:hideMark/>
                </w:tcPr>
                <w:p w:rsidR="00555113" w:rsidRPr="00555113" w:rsidRDefault="00555113" w:rsidP="00555113">
                  <w:r w:rsidRPr="00555113">
                    <w:drawing>
                      <wp:inline distT="0" distB="0" distL="0" distR="0">
                        <wp:extent cx="9525" cy="9525"/>
                        <wp:effectExtent l="0" t="0" r="0" b="0"/>
                        <wp:docPr id="881" name="Picture 881" descr="http://wps.aw.com/wps/media/objects/1192/1220609/_wps_stylereplacabl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81" descr="http://wps.aw.com/wps/media/objects/1192/1220609/_wps_stylereplacabl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55113" w:rsidRPr="0055511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55113" w:rsidRPr="00555113" w:rsidRDefault="00555113" w:rsidP="00555113">
                  <w:proofErr w:type="gramStart"/>
                  <w:r w:rsidRPr="00555113">
                    <w:t>6 .</w:t>
                  </w:r>
                  <w:proofErr w:type="gramEnd"/>
                </w:p>
              </w:tc>
              <w:tc>
                <w:tcPr>
                  <w:tcW w:w="0" w:type="auto"/>
                  <w:hideMark/>
                </w:tcPr>
                <w:p w:rsidR="00555113" w:rsidRPr="00555113" w:rsidRDefault="00555113" w:rsidP="00555113">
                  <w:r w:rsidRPr="00555113">
                    <w:t>     </w:t>
                  </w:r>
                </w:p>
              </w:tc>
              <w:tc>
                <w:tcPr>
                  <w:tcW w:w="0" w:type="auto"/>
                  <w:hideMark/>
                </w:tcPr>
                <w:p w:rsidR="00555113" w:rsidRPr="00555113" w:rsidRDefault="00555113" w:rsidP="00555113">
                  <w:r w:rsidRPr="00555113">
                    <w:t>Refer to Activity 2: Simulating Facilitated Diffusion. Which solute(s) were able to travel against their concentration gradients? (Choose all answers that apply.) [</w:t>
                  </w:r>
                  <w:hyperlink r:id="rId51" w:tooltip="Open hint for question 6 in a new window." w:history="1">
                    <w:r w:rsidRPr="00555113">
                      <w:rPr>
                        <w:rStyle w:val="Hyperlink"/>
                        <w:rFonts w:asciiTheme="minorHAnsi" w:hAnsiTheme="minorHAnsi" w:cstheme="minorBidi"/>
                      </w:rPr>
                      <w:t>Hint</w:t>
                    </w:r>
                  </w:hyperlink>
                  <w:r w:rsidRPr="00555113">
                    <w:t xml:space="preserve">] 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815"/>
                    <w:gridCol w:w="4974"/>
                  </w:tblGrid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pict/>
                        </w:r>
                        <w:r w:rsidRPr="00555113">
                          <w:object w:dxaOrig="1440" w:dyaOrig="1440">
                            <v:shape id="_x0000_i9802" type="#_x0000_t75" style="width:20.25pt;height:18pt" o:ole="">
                              <v:imagedata r:id="rId44" o:title=""/>
                            </v:shape>
                            <w:control r:id="rId52" w:name="DefaultOcxName34" w:shapeid="_x0000_i9802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Urea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801" type="#_x0000_t75" style="width:20.25pt;height:18pt" o:ole="">
                              <v:imagedata r:id="rId44" o:title=""/>
                            </v:shape>
                            <w:control r:id="rId53" w:name="DefaultOcxName35" w:shapeid="_x0000_i9801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None could travel against their concentration gradient.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800" type="#_x0000_t75" style="width:20.25pt;height:18pt" o:ole="">
                              <v:imagedata r:id="rId44" o:title=""/>
                            </v:shape>
                            <w:control r:id="rId54" w:name="DefaultOcxName36" w:shapeid="_x0000_i9800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Na+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799" type="#_x0000_t75" style="width:20.25pt;height:18pt" o:ole="">
                              <v:imagedata r:id="rId44" o:title=""/>
                            </v:shape>
                            <w:control r:id="rId55" w:name="DefaultOcxName37" w:shapeid="_x0000_i9799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Albumin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798" type="#_x0000_t75" style="width:20.25pt;height:18pt" o:ole="">
                              <v:imagedata r:id="rId44" o:title=""/>
                            </v:shape>
                            <w:control r:id="rId56" w:name="DefaultOcxName38" w:shapeid="_x0000_i9798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Glucose</w:t>
                        </w:r>
                      </w:p>
                    </w:tc>
                  </w:tr>
                </w:tbl>
                <w:p w:rsidR="00000000" w:rsidRPr="00555113" w:rsidRDefault="00555113" w:rsidP="00555113"/>
              </w:tc>
            </w:tr>
            <w:tr w:rsidR="00555113" w:rsidRPr="00555113">
              <w:trPr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000066"/>
                  <w:vAlign w:val="center"/>
                  <w:hideMark/>
                </w:tcPr>
                <w:p w:rsidR="00555113" w:rsidRPr="00555113" w:rsidRDefault="00555113" w:rsidP="00555113">
                  <w:r w:rsidRPr="00555113">
                    <w:drawing>
                      <wp:inline distT="0" distB="0" distL="0" distR="0">
                        <wp:extent cx="9525" cy="9525"/>
                        <wp:effectExtent l="0" t="0" r="0" b="0"/>
                        <wp:docPr id="883" name="Picture 883" descr="http://wps.aw.com/wps/media/objects/1192/1220609/_wps_stylereplacabl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83" descr="http://wps.aw.com/wps/media/objects/1192/1220609/_wps_stylereplacabl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55113" w:rsidRPr="0055511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55113" w:rsidRPr="00555113" w:rsidRDefault="00555113" w:rsidP="00555113">
                  <w:proofErr w:type="gramStart"/>
                  <w:r w:rsidRPr="00555113">
                    <w:t>7 .</w:t>
                  </w:r>
                  <w:proofErr w:type="gramEnd"/>
                </w:p>
              </w:tc>
              <w:tc>
                <w:tcPr>
                  <w:tcW w:w="0" w:type="auto"/>
                  <w:hideMark/>
                </w:tcPr>
                <w:p w:rsidR="00555113" w:rsidRPr="00555113" w:rsidRDefault="00555113" w:rsidP="00555113">
                  <w:r w:rsidRPr="00555113">
                    <w:t>     </w:t>
                  </w:r>
                </w:p>
              </w:tc>
              <w:tc>
                <w:tcPr>
                  <w:tcW w:w="0" w:type="auto"/>
                  <w:hideMark/>
                </w:tcPr>
                <w:p w:rsidR="00555113" w:rsidRPr="00555113" w:rsidRDefault="00555113" w:rsidP="00555113">
                  <w:r w:rsidRPr="00555113">
                    <w:t xml:space="preserve">Refer to Activity 2. Two ways that the rate of glucose transport could be increased are:  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815"/>
                    <w:gridCol w:w="4347"/>
                  </w:tblGrid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pict/>
                        </w:r>
                        <w:r w:rsidRPr="00555113">
                          <w:object w:dxaOrig="1440" w:dyaOrig="1440">
                            <v:shape id="_x0000_i9797" type="#_x0000_t75" style="width:20.25pt;height:18pt" o:ole="">
                              <v:imagedata r:id="rId20" o:title=""/>
                            </v:shape>
                            <w:control r:id="rId57" w:name="DefaultOcxName39" w:shapeid="_x0000_i9797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Increase the volume of water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796" type="#_x0000_t75" style="width:20.25pt;height:18pt" o:ole="">
                              <v:imagedata r:id="rId20" o:title=""/>
                            </v:shape>
                            <w:control r:id="rId58" w:name="DefaultOcxName40" w:shapeid="_x0000_i9796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 xml:space="preserve">Decrease the concentration of the other solutes 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795" type="#_x0000_t75" style="width:20.25pt;height:18pt" o:ole="">
                              <v:imagedata r:id="rId20" o:title=""/>
                            </v:shape>
                            <w:control r:id="rId59" w:name="DefaultOcxName41" w:shapeid="_x0000_i9795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 xml:space="preserve">Decrease the MWCO of the membrane 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794" type="#_x0000_t75" style="width:20.25pt;height:18pt" o:ole="">
                              <v:imagedata r:id="rId20" o:title=""/>
                            </v:shape>
                            <w:control r:id="rId60" w:name="DefaultOcxName42" w:shapeid="_x0000_i9794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Increase the concentration of glucose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793" type="#_x0000_t75" style="width:20.25pt;height:18pt" o:ole="">
                              <v:imagedata r:id="rId20" o:title=""/>
                            </v:shape>
                            <w:control r:id="rId61" w:name="DefaultOcxName43" w:shapeid="_x0000_i9793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Increase the number of glucose carriers</w:t>
                        </w:r>
                      </w:p>
                    </w:tc>
                  </w:tr>
                </w:tbl>
                <w:p w:rsidR="00000000" w:rsidRPr="00555113" w:rsidRDefault="00555113" w:rsidP="00555113"/>
              </w:tc>
            </w:tr>
            <w:tr w:rsidR="00555113" w:rsidRPr="00555113">
              <w:trPr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000066"/>
                  <w:vAlign w:val="center"/>
                  <w:hideMark/>
                </w:tcPr>
                <w:p w:rsidR="00555113" w:rsidRPr="00555113" w:rsidRDefault="00555113" w:rsidP="00555113">
                  <w:r w:rsidRPr="00555113">
                    <w:drawing>
                      <wp:inline distT="0" distB="0" distL="0" distR="0">
                        <wp:extent cx="9525" cy="9525"/>
                        <wp:effectExtent l="0" t="0" r="0" b="0"/>
                        <wp:docPr id="885" name="Picture 885" descr="http://wps.aw.com/wps/media/objects/1192/1220609/_wps_stylereplacabl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85" descr="http://wps.aw.com/wps/media/objects/1192/1220609/_wps_stylereplacabl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55113" w:rsidRPr="0055511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55113" w:rsidRPr="00555113" w:rsidRDefault="00555113" w:rsidP="00555113">
                  <w:proofErr w:type="gramStart"/>
                  <w:r w:rsidRPr="00555113">
                    <w:t>8 .</w:t>
                  </w:r>
                  <w:proofErr w:type="gramEnd"/>
                </w:p>
              </w:tc>
              <w:tc>
                <w:tcPr>
                  <w:tcW w:w="0" w:type="auto"/>
                  <w:hideMark/>
                </w:tcPr>
                <w:p w:rsidR="00555113" w:rsidRPr="00555113" w:rsidRDefault="00555113" w:rsidP="00555113">
                  <w:r w:rsidRPr="00555113">
                    <w:t>     </w:t>
                  </w:r>
                </w:p>
              </w:tc>
              <w:tc>
                <w:tcPr>
                  <w:tcW w:w="0" w:type="auto"/>
                  <w:hideMark/>
                </w:tcPr>
                <w:p w:rsidR="00555113" w:rsidRPr="00555113" w:rsidRDefault="00555113" w:rsidP="00555113">
                  <w:r w:rsidRPr="00555113">
                    <w:t xml:space="preserve">Refer to Activity 2. Which of the other solutes affected the rate of glucose diffusion? (Choose all answers that apply.)  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815"/>
                    <w:gridCol w:w="5212"/>
                  </w:tblGrid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pict/>
                        </w:r>
                        <w:r w:rsidRPr="00555113">
                          <w:object w:dxaOrig="1440" w:dyaOrig="1440">
                            <v:shape id="_x0000_i9792" type="#_x0000_t75" style="width:20.25pt;height:18pt" o:ole="">
                              <v:imagedata r:id="rId44" o:title=""/>
                            </v:shape>
                            <w:control r:id="rId62" w:name="DefaultOcxName44" w:shapeid="_x0000_i9792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Albumin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791" type="#_x0000_t75" style="width:20.25pt;height:18pt" o:ole="">
                              <v:imagedata r:id="rId44" o:title=""/>
                            </v:shape>
                            <w:control r:id="rId63" w:name="DefaultOcxName45" w:shapeid="_x0000_i9791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None of the solutes affected the diffusion rate of glucose.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790" type="#_x0000_t75" style="width:20.25pt;height:18pt" o:ole="">
                              <v:imagedata r:id="rId44" o:title=""/>
                            </v:shape>
                            <w:control r:id="rId64" w:name="DefaultOcxName46" w:shapeid="_x0000_i9790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Na+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789" type="#_x0000_t75" style="width:20.25pt;height:18pt" o:ole="">
                              <v:imagedata r:id="rId44" o:title=""/>
                            </v:shape>
                            <w:control r:id="rId65" w:name="DefaultOcxName47" w:shapeid="_x0000_i9789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Urea</w:t>
                        </w:r>
                      </w:p>
                    </w:tc>
                  </w:tr>
                </w:tbl>
                <w:p w:rsidR="00000000" w:rsidRPr="00555113" w:rsidRDefault="00555113" w:rsidP="00555113"/>
              </w:tc>
            </w:tr>
            <w:tr w:rsidR="00555113" w:rsidRPr="00555113">
              <w:trPr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000066"/>
                  <w:vAlign w:val="center"/>
                  <w:hideMark/>
                </w:tcPr>
                <w:p w:rsidR="00555113" w:rsidRPr="00555113" w:rsidRDefault="00555113" w:rsidP="00555113">
                  <w:r w:rsidRPr="00555113">
                    <w:drawing>
                      <wp:inline distT="0" distB="0" distL="0" distR="0">
                        <wp:extent cx="9525" cy="9525"/>
                        <wp:effectExtent l="0" t="0" r="0" b="0"/>
                        <wp:docPr id="887" name="Picture 887" descr="http://wps.aw.com/wps/media/objects/1192/1220609/_wps_stylereplacabl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87" descr="http://wps.aw.com/wps/media/objects/1192/1220609/_wps_stylereplacabl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55113" w:rsidRPr="0055511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55113" w:rsidRPr="00555113" w:rsidRDefault="00555113" w:rsidP="00555113">
                  <w:proofErr w:type="gramStart"/>
                  <w:r w:rsidRPr="00555113">
                    <w:t>9 .</w:t>
                  </w:r>
                  <w:proofErr w:type="gramEnd"/>
                </w:p>
              </w:tc>
              <w:tc>
                <w:tcPr>
                  <w:tcW w:w="0" w:type="auto"/>
                  <w:hideMark/>
                </w:tcPr>
                <w:p w:rsidR="00555113" w:rsidRPr="00555113" w:rsidRDefault="00555113" w:rsidP="00555113">
                  <w:r w:rsidRPr="00555113">
                    <w:t>     </w:t>
                  </w:r>
                </w:p>
              </w:tc>
              <w:tc>
                <w:tcPr>
                  <w:tcW w:w="0" w:type="auto"/>
                  <w:hideMark/>
                </w:tcPr>
                <w:p w:rsidR="00555113" w:rsidRPr="00555113" w:rsidRDefault="00555113" w:rsidP="00555113">
                  <w:r w:rsidRPr="00555113">
                    <w:t>Refer to Activity 3: Simulating Osmotic Pressure. Under which type of transport process is osmosis included? (Choose all answers that apply.) [</w:t>
                  </w:r>
                  <w:hyperlink r:id="rId66" w:tooltip="Open hint for question 9 in a new window." w:history="1">
                    <w:r w:rsidRPr="00555113">
                      <w:rPr>
                        <w:rStyle w:val="Hyperlink"/>
                        <w:rFonts w:asciiTheme="minorHAnsi" w:hAnsiTheme="minorHAnsi" w:cstheme="minorBidi"/>
                      </w:rPr>
                      <w:t>Hint</w:t>
                    </w:r>
                  </w:hyperlink>
                  <w:r w:rsidRPr="00555113">
                    <w:t xml:space="preserve">] 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815"/>
                    <w:gridCol w:w="2485"/>
                  </w:tblGrid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pict/>
                        </w:r>
                        <w:r w:rsidRPr="00555113">
                          <w:object w:dxaOrig="1440" w:dyaOrig="1440">
                            <v:shape id="_x0000_i9788" type="#_x0000_t75" style="width:20.25pt;height:18pt" o:ole="">
                              <v:imagedata r:id="rId44" o:title=""/>
                            </v:shape>
                            <w:control r:id="rId67" w:name="DefaultOcxName48" w:shapeid="_x0000_i9788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proofErr w:type="spellStart"/>
                        <w:r w:rsidRPr="00555113">
                          <w:t>Pinocytosis</w:t>
                        </w:r>
                        <w:proofErr w:type="spellEnd"/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787" type="#_x0000_t75" style="width:20.25pt;height:18pt" o:ole="">
                              <v:imagedata r:id="rId44" o:title=""/>
                            </v:shape>
                            <w:control r:id="rId68" w:name="DefaultOcxName49" w:shapeid="_x0000_i9787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 xml:space="preserve">Bulk-phase </w:t>
                        </w:r>
                        <w:proofErr w:type="spellStart"/>
                        <w:r w:rsidRPr="00555113">
                          <w:t>endocytosis</w:t>
                        </w:r>
                        <w:proofErr w:type="spellEnd"/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786" type="#_x0000_t75" style="width:20.25pt;height:18pt" o:ole="">
                              <v:imagedata r:id="rId44" o:title=""/>
                            </v:shape>
                            <w:control r:id="rId69" w:name="DefaultOcxName50" w:shapeid="_x0000_i9786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Simple diffusion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785" type="#_x0000_t75" style="width:20.25pt;height:18pt" o:ole="">
                              <v:imagedata r:id="rId44" o:title=""/>
                            </v:shape>
                            <w:control r:id="rId70" w:name="DefaultOcxName51" w:shapeid="_x0000_i9785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Facilitated diffusion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784" type="#_x0000_t75" style="width:20.25pt;height:18pt" o:ole="">
                              <v:imagedata r:id="rId44" o:title=""/>
                            </v:shape>
                            <w:control r:id="rId71" w:name="DefaultOcxName52" w:shapeid="_x0000_i9784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Carrier-mediated transport</w:t>
                        </w:r>
                      </w:p>
                    </w:tc>
                  </w:tr>
                </w:tbl>
                <w:p w:rsidR="00000000" w:rsidRPr="00555113" w:rsidRDefault="00555113" w:rsidP="00555113"/>
              </w:tc>
            </w:tr>
            <w:tr w:rsidR="00555113" w:rsidRPr="00555113">
              <w:trPr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000066"/>
                  <w:vAlign w:val="center"/>
                  <w:hideMark/>
                </w:tcPr>
                <w:p w:rsidR="00555113" w:rsidRPr="00555113" w:rsidRDefault="00555113" w:rsidP="00555113">
                  <w:r w:rsidRPr="00555113">
                    <w:drawing>
                      <wp:inline distT="0" distB="0" distL="0" distR="0">
                        <wp:extent cx="9525" cy="9525"/>
                        <wp:effectExtent l="0" t="0" r="0" b="0"/>
                        <wp:docPr id="889" name="Picture 889" descr="http://wps.aw.com/wps/media/objects/1192/1220609/_wps_stylereplacabl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89" descr="http://wps.aw.com/wps/media/objects/1192/1220609/_wps_stylereplacabl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55113" w:rsidRPr="0055511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55113" w:rsidRPr="00555113" w:rsidRDefault="00555113" w:rsidP="00555113">
                  <w:proofErr w:type="gramStart"/>
                  <w:r w:rsidRPr="00555113">
                    <w:t>10 .</w:t>
                  </w:r>
                  <w:proofErr w:type="gramEnd"/>
                </w:p>
              </w:tc>
              <w:tc>
                <w:tcPr>
                  <w:tcW w:w="0" w:type="auto"/>
                  <w:hideMark/>
                </w:tcPr>
                <w:p w:rsidR="00555113" w:rsidRPr="00555113" w:rsidRDefault="00555113" w:rsidP="00555113">
                  <w:r w:rsidRPr="00555113">
                    <w:t>     </w:t>
                  </w:r>
                </w:p>
              </w:tc>
              <w:tc>
                <w:tcPr>
                  <w:tcW w:w="0" w:type="auto"/>
                  <w:hideMark/>
                </w:tcPr>
                <w:p w:rsidR="00555113" w:rsidRPr="00555113" w:rsidRDefault="00555113" w:rsidP="00555113">
                  <w:r w:rsidRPr="00555113">
                    <w:t>Refer to Activity 3. Which of the membranes excluded water movement through the membrane? (Choose all answers that apply.) [</w:t>
                  </w:r>
                  <w:hyperlink r:id="rId72" w:tooltip="Open hint for question 10 in a new window." w:history="1">
                    <w:r w:rsidRPr="00555113">
                      <w:rPr>
                        <w:rStyle w:val="Hyperlink"/>
                        <w:rFonts w:asciiTheme="minorHAnsi" w:hAnsiTheme="minorHAnsi" w:cstheme="minorBidi"/>
                      </w:rPr>
                      <w:t>Hint</w:t>
                    </w:r>
                  </w:hyperlink>
                  <w:r w:rsidRPr="00555113">
                    <w:t xml:space="preserve">] 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815"/>
                    <w:gridCol w:w="4552"/>
                  </w:tblGrid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pict/>
                        </w:r>
                        <w:r w:rsidRPr="00555113">
                          <w:object w:dxaOrig="1440" w:dyaOrig="1440">
                            <v:shape id="_x0000_i9783" type="#_x0000_t75" style="width:20.25pt;height:18pt" o:ole="">
                              <v:imagedata r:id="rId44" o:title=""/>
                            </v:shape>
                            <w:control r:id="rId73" w:name="DefaultOcxName53" w:shapeid="_x0000_i9783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20 MWCO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782" type="#_x0000_t75" style="width:20.25pt;height:18pt" o:ole="">
                              <v:imagedata r:id="rId44" o:title=""/>
                            </v:shape>
                            <w:control r:id="rId74" w:name="DefaultOcxName54" w:shapeid="_x0000_i9782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100 MWCO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781" type="#_x0000_t75" style="width:20.25pt;height:18pt" o:ole="">
                              <v:imagedata r:id="rId44" o:title=""/>
                            </v:shape>
                            <w:control r:id="rId75" w:name="DefaultOcxName55" w:shapeid="_x0000_i9781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None of the membranes affected water transport.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780" type="#_x0000_t75" style="width:20.25pt;height:18pt" o:ole="">
                              <v:imagedata r:id="rId44" o:title=""/>
                            </v:shape>
                            <w:control r:id="rId76" w:name="DefaultOcxName56" w:shapeid="_x0000_i9780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50 MWCO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779" type="#_x0000_t75" style="width:20.25pt;height:18pt" o:ole="">
                              <v:imagedata r:id="rId44" o:title=""/>
                            </v:shape>
                            <w:control r:id="rId77" w:name="DefaultOcxName57" w:shapeid="_x0000_i9779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200 MWCO</w:t>
                        </w:r>
                      </w:p>
                    </w:tc>
                  </w:tr>
                </w:tbl>
                <w:p w:rsidR="00000000" w:rsidRPr="00555113" w:rsidRDefault="00555113" w:rsidP="00555113"/>
              </w:tc>
            </w:tr>
            <w:tr w:rsidR="00555113" w:rsidRPr="00555113">
              <w:trPr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000066"/>
                  <w:vAlign w:val="center"/>
                  <w:hideMark/>
                </w:tcPr>
                <w:p w:rsidR="00555113" w:rsidRPr="00555113" w:rsidRDefault="00555113" w:rsidP="00555113">
                  <w:r w:rsidRPr="00555113">
                    <w:drawing>
                      <wp:inline distT="0" distB="0" distL="0" distR="0">
                        <wp:extent cx="9525" cy="9525"/>
                        <wp:effectExtent l="0" t="0" r="0" b="0"/>
                        <wp:docPr id="891" name="Picture 891" descr="http://wps.aw.com/wps/media/objects/1192/1220609/_wps_stylereplacabl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91" descr="http://wps.aw.com/wps/media/objects/1192/1220609/_wps_stylereplacabl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55113" w:rsidRPr="0055511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55113" w:rsidRPr="00555113" w:rsidRDefault="00555113" w:rsidP="00555113">
                  <w:proofErr w:type="gramStart"/>
                  <w:r w:rsidRPr="00555113">
                    <w:t>11 .</w:t>
                  </w:r>
                  <w:proofErr w:type="gramEnd"/>
                </w:p>
              </w:tc>
              <w:tc>
                <w:tcPr>
                  <w:tcW w:w="0" w:type="auto"/>
                  <w:hideMark/>
                </w:tcPr>
                <w:p w:rsidR="00555113" w:rsidRPr="00555113" w:rsidRDefault="00555113" w:rsidP="00555113">
                  <w:r w:rsidRPr="00555113">
                    <w:t>     </w:t>
                  </w:r>
                </w:p>
              </w:tc>
              <w:tc>
                <w:tcPr>
                  <w:tcW w:w="0" w:type="auto"/>
                  <w:hideMark/>
                </w:tcPr>
                <w:p w:rsidR="00555113" w:rsidRPr="00555113" w:rsidRDefault="00555113" w:rsidP="00555113">
                  <w:r w:rsidRPr="00555113">
                    <w:t xml:space="preserve">Refer to Activity 3. When solute concentration is __________, then osmotic pressure is __________.  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815"/>
                    <w:gridCol w:w="2621"/>
                  </w:tblGrid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pict/>
                        </w:r>
                        <w:r w:rsidRPr="00555113">
                          <w:object w:dxaOrig="1440" w:dyaOrig="1440">
                            <v:shape id="_x0000_i9778" type="#_x0000_t75" style="width:20.25pt;height:18pt" o:ole="">
                              <v:imagedata r:id="rId44" o:title=""/>
                            </v:shape>
                            <w:control r:id="rId78" w:name="DefaultOcxName58" w:shapeid="_x0000_i9778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increased, remains the same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777" type="#_x0000_t75" style="width:20.25pt;height:18pt" o:ole="">
                              <v:imagedata r:id="rId44" o:title=""/>
                            </v:shape>
                            <w:control r:id="rId79" w:name="DefaultOcxName59" w:shapeid="_x0000_i9777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increased, decreased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776" type="#_x0000_t75" style="width:20.25pt;height:18pt" o:ole="">
                              <v:imagedata r:id="rId44" o:title=""/>
                            </v:shape>
                            <w:control r:id="rId80" w:name="DefaultOcxName60" w:shapeid="_x0000_i9776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increased, increased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775" type="#_x0000_t75" style="width:20.25pt;height:18pt" o:ole="">
                              <v:imagedata r:id="rId44" o:title=""/>
                            </v:shape>
                            <w:control r:id="rId81" w:name="DefaultOcxName61" w:shapeid="_x0000_i9775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decreased, increased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774" type="#_x0000_t75" style="width:20.25pt;height:18pt" o:ole="">
                              <v:imagedata r:id="rId44" o:title=""/>
                            </v:shape>
                            <w:control r:id="rId82" w:name="DefaultOcxName62" w:shapeid="_x0000_i9774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decreased, decreased</w:t>
                        </w:r>
                      </w:p>
                    </w:tc>
                  </w:tr>
                </w:tbl>
                <w:p w:rsidR="00000000" w:rsidRPr="00555113" w:rsidRDefault="00555113" w:rsidP="00555113"/>
              </w:tc>
            </w:tr>
            <w:tr w:rsidR="00555113" w:rsidRPr="00555113">
              <w:trPr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000066"/>
                  <w:vAlign w:val="center"/>
                  <w:hideMark/>
                </w:tcPr>
                <w:p w:rsidR="00555113" w:rsidRPr="00555113" w:rsidRDefault="00555113" w:rsidP="00555113">
                  <w:r w:rsidRPr="00555113">
                    <w:drawing>
                      <wp:inline distT="0" distB="0" distL="0" distR="0">
                        <wp:extent cx="9525" cy="9525"/>
                        <wp:effectExtent l="0" t="0" r="0" b="0"/>
                        <wp:docPr id="893" name="Picture 893" descr="http://wps.aw.com/wps/media/objects/1192/1220609/_wps_stylereplacabl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93" descr="http://wps.aw.com/wps/media/objects/1192/1220609/_wps_stylereplacabl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55113" w:rsidRPr="0055511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55113" w:rsidRPr="00555113" w:rsidRDefault="00555113" w:rsidP="00555113">
                  <w:proofErr w:type="gramStart"/>
                  <w:r w:rsidRPr="00555113">
                    <w:t>12 .</w:t>
                  </w:r>
                  <w:proofErr w:type="gramEnd"/>
                </w:p>
              </w:tc>
              <w:tc>
                <w:tcPr>
                  <w:tcW w:w="0" w:type="auto"/>
                  <w:hideMark/>
                </w:tcPr>
                <w:p w:rsidR="00555113" w:rsidRPr="00555113" w:rsidRDefault="00555113" w:rsidP="00555113">
                  <w:r w:rsidRPr="00555113">
                    <w:t>     </w:t>
                  </w:r>
                </w:p>
              </w:tc>
              <w:tc>
                <w:tcPr>
                  <w:tcW w:w="0" w:type="auto"/>
                  <w:hideMark/>
                </w:tcPr>
                <w:p w:rsidR="00555113" w:rsidRPr="00555113" w:rsidRDefault="00555113" w:rsidP="00555113">
                  <w:r w:rsidRPr="00555113">
                    <w:t>Refer to Activity 4: Simulating Filtration. The simulated filtration membrane is representative of the filtration membrane of what structure in humans? [</w:t>
                  </w:r>
                  <w:hyperlink r:id="rId83" w:tooltip="Open hint for question 12 in a new window." w:history="1">
                    <w:r w:rsidRPr="00555113">
                      <w:rPr>
                        <w:rStyle w:val="Hyperlink"/>
                        <w:rFonts w:asciiTheme="minorHAnsi" w:hAnsiTheme="minorHAnsi" w:cstheme="minorBidi"/>
                      </w:rPr>
                      <w:t>Hint</w:t>
                    </w:r>
                  </w:hyperlink>
                  <w:r w:rsidRPr="00555113">
                    <w:t xml:space="preserve">] 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815"/>
                    <w:gridCol w:w="2529"/>
                  </w:tblGrid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pict/>
                        </w:r>
                        <w:r w:rsidRPr="00555113">
                          <w:object w:dxaOrig="1440" w:dyaOrig="1440">
                            <v:shape id="_x0000_i9773" type="#_x0000_t75" style="width:20.25pt;height:18pt" o:ole="">
                              <v:imagedata r:id="rId44" o:title=""/>
                            </v:shape>
                            <w:control r:id="rId84" w:name="DefaultOcxName63" w:shapeid="_x0000_i9773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Distal convoluted tubule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772" type="#_x0000_t75" style="width:20.25pt;height:18pt" o:ole="">
                              <v:imagedata r:id="rId44" o:title=""/>
                            </v:shape>
                            <w:control r:id="rId85" w:name="DefaultOcxName64" w:shapeid="_x0000_i9772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Renal corpuscle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771" type="#_x0000_t75" style="width:20.25pt;height:18pt" o:ole="">
                              <v:imagedata r:id="rId44" o:title=""/>
                            </v:shape>
                            <w:control r:id="rId86" w:name="DefaultOcxName65" w:shapeid="_x0000_i9771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 xml:space="preserve">Loop of </w:t>
                        </w:r>
                        <w:proofErr w:type="spellStart"/>
                        <w:r w:rsidRPr="00555113">
                          <w:t>Henle</w:t>
                        </w:r>
                        <w:proofErr w:type="spellEnd"/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770" type="#_x0000_t75" style="width:20.25pt;height:18pt" o:ole="">
                              <v:imagedata r:id="rId44" o:title=""/>
                            </v:shape>
                            <w:control r:id="rId87" w:name="DefaultOcxName66" w:shapeid="_x0000_i9770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Collecting tubules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769" type="#_x0000_t75" style="width:20.25pt;height:18pt" o:ole="">
                              <v:imagedata r:id="rId44" o:title=""/>
                            </v:shape>
                            <w:control r:id="rId88" w:name="DefaultOcxName67" w:shapeid="_x0000_i9769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proofErr w:type="spellStart"/>
                        <w:r w:rsidRPr="00555113">
                          <w:t>Küpffer</w:t>
                        </w:r>
                        <w:proofErr w:type="spellEnd"/>
                        <w:r w:rsidRPr="00555113">
                          <w:t xml:space="preserve"> cells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768" type="#_x0000_t75" style="width:20.25pt;height:18pt" o:ole="">
                              <v:imagedata r:id="rId44" o:title=""/>
                            </v:shape>
                            <w:control r:id="rId89" w:name="DefaultOcxName68" w:shapeid="_x0000_i9768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Proximal convoluted tubule</w:t>
                        </w:r>
                      </w:p>
                    </w:tc>
                  </w:tr>
                </w:tbl>
                <w:p w:rsidR="00000000" w:rsidRPr="00555113" w:rsidRDefault="00555113" w:rsidP="00555113"/>
              </w:tc>
            </w:tr>
            <w:tr w:rsidR="00555113" w:rsidRPr="00555113">
              <w:trPr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000066"/>
                  <w:vAlign w:val="center"/>
                  <w:hideMark/>
                </w:tcPr>
                <w:p w:rsidR="00555113" w:rsidRPr="00555113" w:rsidRDefault="00555113" w:rsidP="00555113">
                  <w:r w:rsidRPr="00555113">
                    <w:drawing>
                      <wp:inline distT="0" distB="0" distL="0" distR="0">
                        <wp:extent cx="9525" cy="9525"/>
                        <wp:effectExtent l="0" t="0" r="0" b="0"/>
                        <wp:docPr id="895" name="Picture 895" descr="http://wps.aw.com/wps/media/objects/1192/1220609/_wps_stylereplacabl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95" descr="http://wps.aw.com/wps/media/objects/1192/1220609/_wps_stylereplacabl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55113" w:rsidRPr="0055511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55113" w:rsidRPr="00555113" w:rsidRDefault="00555113" w:rsidP="00555113">
                  <w:proofErr w:type="gramStart"/>
                  <w:r w:rsidRPr="00555113">
                    <w:t>13 .</w:t>
                  </w:r>
                  <w:proofErr w:type="gramEnd"/>
                </w:p>
              </w:tc>
              <w:tc>
                <w:tcPr>
                  <w:tcW w:w="0" w:type="auto"/>
                  <w:hideMark/>
                </w:tcPr>
                <w:p w:rsidR="00555113" w:rsidRPr="00555113" w:rsidRDefault="00555113" w:rsidP="00555113">
                  <w:r w:rsidRPr="00555113">
                    <w:t>     </w:t>
                  </w:r>
                </w:p>
              </w:tc>
              <w:tc>
                <w:tcPr>
                  <w:tcW w:w="0" w:type="auto"/>
                  <w:hideMark/>
                </w:tcPr>
                <w:p w:rsidR="00555113" w:rsidRPr="00555113" w:rsidRDefault="00555113" w:rsidP="00555113">
                  <w:r w:rsidRPr="00555113">
                    <w:t xml:space="preserve">Refer to Activity 4. What characteristic of a solute determines whether or not it passes through a filtration membrane?  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815"/>
                    <w:gridCol w:w="2701"/>
                  </w:tblGrid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pict/>
                        </w:r>
                        <w:r w:rsidRPr="00555113">
                          <w:object w:dxaOrig="1440" w:dyaOrig="1440">
                            <v:shape id="_x0000_i9767" type="#_x0000_t75" style="width:20.25pt;height:18pt" o:ole="">
                              <v:imagedata r:id="rId44" o:title=""/>
                            </v:shape>
                            <w:control r:id="rId90" w:name="DefaultOcxName69" w:shapeid="_x0000_i9767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Lipid solubility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766" type="#_x0000_t75" style="width:20.25pt;height:18pt" o:ole="">
                              <v:imagedata r:id="rId44" o:title=""/>
                            </v:shape>
                            <w:control r:id="rId91" w:name="DefaultOcxName70" w:shapeid="_x0000_i9766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Molecular size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765" type="#_x0000_t75" style="width:20.25pt;height:18pt" o:ole="">
                              <v:imagedata r:id="rId44" o:title=""/>
                            </v:shape>
                            <w:control r:id="rId92" w:name="DefaultOcxName71" w:shapeid="_x0000_i9765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Presence of carrier molecules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764" type="#_x0000_t75" style="width:20.25pt;height:18pt" o:ole="">
                              <v:imagedata r:id="rId44" o:title=""/>
                            </v:shape>
                            <w:control r:id="rId93" w:name="DefaultOcxName72" w:shapeid="_x0000_i9764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Molecular charge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763" type="#_x0000_t75" style="width:20.25pt;height:18pt" o:ole="">
                              <v:imagedata r:id="rId44" o:title=""/>
                            </v:shape>
                            <w:control r:id="rId94" w:name="DefaultOcxName73" w:shapeid="_x0000_i9763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pH of the solute</w:t>
                        </w:r>
                      </w:p>
                    </w:tc>
                  </w:tr>
                </w:tbl>
                <w:p w:rsidR="00000000" w:rsidRPr="00555113" w:rsidRDefault="00555113" w:rsidP="00555113"/>
              </w:tc>
            </w:tr>
            <w:tr w:rsidR="00555113" w:rsidRPr="00555113">
              <w:trPr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000066"/>
                  <w:vAlign w:val="center"/>
                  <w:hideMark/>
                </w:tcPr>
                <w:p w:rsidR="00555113" w:rsidRPr="00555113" w:rsidRDefault="00555113" w:rsidP="00555113">
                  <w:r w:rsidRPr="00555113">
                    <w:drawing>
                      <wp:inline distT="0" distB="0" distL="0" distR="0">
                        <wp:extent cx="9525" cy="9525"/>
                        <wp:effectExtent l="0" t="0" r="0" b="0"/>
                        <wp:docPr id="897" name="Picture 897" descr="http://wps.aw.com/wps/media/objects/1192/1220609/_wps_stylereplacabl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97" descr="http://wps.aw.com/wps/media/objects/1192/1220609/_wps_stylereplacabl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55113" w:rsidRPr="0055511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55113" w:rsidRPr="00555113" w:rsidRDefault="00555113" w:rsidP="00555113">
                  <w:proofErr w:type="gramStart"/>
                  <w:r w:rsidRPr="00555113">
                    <w:t>14 .</w:t>
                  </w:r>
                  <w:proofErr w:type="gramEnd"/>
                </w:p>
              </w:tc>
              <w:tc>
                <w:tcPr>
                  <w:tcW w:w="0" w:type="auto"/>
                  <w:hideMark/>
                </w:tcPr>
                <w:p w:rsidR="00555113" w:rsidRPr="00555113" w:rsidRDefault="00555113" w:rsidP="00555113">
                  <w:r w:rsidRPr="00555113">
                    <w:t>     </w:t>
                  </w:r>
                </w:p>
              </w:tc>
              <w:tc>
                <w:tcPr>
                  <w:tcW w:w="0" w:type="auto"/>
                  <w:hideMark/>
                </w:tcPr>
                <w:p w:rsidR="00555113" w:rsidRPr="00555113" w:rsidRDefault="00555113" w:rsidP="00555113">
                  <w:r w:rsidRPr="00555113">
                    <w:t>Refer to Activity 5: Simulating Active Transport. Which carrier proteins affect Na+ transport? (Choose all answers that apply.) [</w:t>
                  </w:r>
                  <w:hyperlink r:id="rId95" w:tooltip="Open hint for question 14 in a new window." w:history="1">
                    <w:r w:rsidRPr="00555113">
                      <w:rPr>
                        <w:rStyle w:val="Hyperlink"/>
                        <w:rFonts w:asciiTheme="minorHAnsi" w:hAnsiTheme="minorHAnsi" w:cstheme="minorBidi"/>
                      </w:rPr>
                      <w:t>Hint</w:t>
                    </w:r>
                  </w:hyperlink>
                  <w:r w:rsidRPr="00555113">
                    <w:t xml:space="preserve">] 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759"/>
                    <w:gridCol w:w="7156"/>
                  </w:tblGrid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pict/>
                        </w:r>
                        <w:r w:rsidRPr="00555113">
                          <w:object w:dxaOrig="1440" w:dyaOrig="1440">
                            <v:shape id="_x0000_i9762" type="#_x0000_t75" style="width:20.25pt;height:18pt" o:ole="">
                              <v:imagedata r:id="rId44" o:title=""/>
                            </v:shape>
                            <w:control r:id="rId96" w:name="DefaultOcxName74" w:shapeid="_x0000_i9762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Glucose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761" type="#_x0000_t75" style="width:20.25pt;height:18pt" o:ole="">
                              <v:imagedata r:id="rId44" o:title=""/>
                            </v:shape>
                            <w:control r:id="rId97" w:name="DefaultOcxName75" w:shapeid="_x0000_i9761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None of the carrier proteins included in this active transport simulation affected Na+ transport.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760" type="#_x0000_t75" style="width:20.25pt;height:18pt" o:ole="">
                              <v:imagedata r:id="rId44" o:title=""/>
                            </v:shape>
                            <w:control r:id="rId98" w:name="DefaultOcxName76" w:shapeid="_x0000_i9760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Urea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759" type="#_x0000_t75" style="width:20.25pt;height:18pt" o:ole="">
                              <v:imagedata r:id="rId44" o:title=""/>
                            </v:shape>
                            <w:control r:id="rId99" w:name="DefaultOcxName77" w:shapeid="_x0000_i9759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Albumin</w:t>
                        </w:r>
                      </w:p>
                    </w:tc>
                  </w:tr>
                </w:tbl>
                <w:p w:rsidR="00000000" w:rsidRPr="00555113" w:rsidRDefault="00555113" w:rsidP="00555113"/>
              </w:tc>
            </w:tr>
            <w:tr w:rsidR="00555113" w:rsidRPr="00555113">
              <w:trPr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000066"/>
                  <w:vAlign w:val="center"/>
                  <w:hideMark/>
                </w:tcPr>
                <w:p w:rsidR="00555113" w:rsidRPr="00555113" w:rsidRDefault="00555113" w:rsidP="00555113">
                  <w:r w:rsidRPr="00555113">
                    <w:drawing>
                      <wp:inline distT="0" distB="0" distL="0" distR="0">
                        <wp:extent cx="9525" cy="9525"/>
                        <wp:effectExtent l="0" t="0" r="0" b="0"/>
                        <wp:docPr id="899" name="Picture 899" descr="http://wps.aw.com/wps/media/objects/1192/1220609/_wps_stylereplacabl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99" descr="http://wps.aw.com/wps/media/objects/1192/1220609/_wps_stylereplacabl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55113" w:rsidRPr="0055511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55113" w:rsidRPr="00555113" w:rsidRDefault="00555113" w:rsidP="00555113">
                  <w:proofErr w:type="gramStart"/>
                  <w:r w:rsidRPr="00555113">
                    <w:t>15 .</w:t>
                  </w:r>
                  <w:proofErr w:type="gramEnd"/>
                </w:p>
              </w:tc>
              <w:tc>
                <w:tcPr>
                  <w:tcW w:w="0" w:type="auto"/>
                  <w:hideMark/>
                </w:tcPr>
                <w:p w:rsidR="00555113" w:rsidRPr="00555113" w:rsidRDefault="00555113" w:rsidP="00555113">
                  <w:r w:rsidRPr="00555113">
                    <w:t>     </w:t>
                  </w:r>
                </w:p>
              </w:tc>
              <w:tc>
                <w:tcPr>
                  <w:tcW w:w="0" w:type="auto"/>
                  <w:hideMark/>
                </w:tcPr>
                <w:p w:rsidR="00555113" w:rsidRPr="00555113" w:rsidRDefault="00555113" w:rsidP="00555113">
                  <w:r w:rsidRPr="00555113">
                    <w:t>Refer to Activity 5. The ratio of Na+ to K+ transport is ____ Na+ transported out of the cell for every ____ K+ transported into the cell. [</w:t>
                  </w:r>
                  <w:hyperlink r:id="rId100" w:tooltip="Open hint for question 15 in a new window." w:history="1">
                    <w:r w:rsidRPr="00555113">
                      <w:rPr>
                        <w:rStyle w:val="Hyperlink"/>
                        <w:rFonts w:asciiTheme="minorHAnsi" w:hAnsiTheme="minorHAnsi" w:cstheme="minorBidi"/>
                      </w:rPr>
                      <w:t>Hint</w:t>
                    </w:r>
                  </w:hyperlink>
                  <w:r w:rsidRPr="00555113">
                    <w:t xml:space="preserve">] 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815"/>
                    <w:gridCol w:w="388"/>
                  </w:tblGrid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pict/>
                        </w:r>
                        <w:r w:rsidRPr="00555113">
                          <w:object w:dxaOrig="1440" w:dyaOrig="1440">
                            <v:shape id="_x0000_i9758" type="#_x0000_t75" style="width:20.25pt;height:18pt" o:ole="">
                              <v:imagedata r:id="rId44" o:title=""/>
                            </v:shape>
                            <w:control r:id="rId101" w:name="DefaultOcxName78" w:shapeid="_x0000_i9758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2, 1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757" type="#_x0000_t75" style="width:20.25pt;height:18pt" o:ole="">
                              <v:imagedata r:id="rId44" o:title=""/>
                            </v:shape>
                            <w:control r:id="rId102" w:name="DefaultOcxName79" w:shapeid="_x0000_i9757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3, 2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756" type="#_x0000_t75" style="width:20.25pt;height:18pt" o:ole="">
                              <v:imagedata r:id="rId44" o:title=""/>
                            </v:shape>
                            <w:control r:id="rId103" w:name="DefaultOcxName80" w:shapeid="_x0000_i9756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2, 3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755" type="#_x0000_t75" style="width:20.25pt;height:18pt" o:ole="">
                              <v:imagedata r:id="rId44" o:title=""/>
                            </v:shape>
                            <w:control r:id="rId104" w:name="DefaultOcxName81" w:shapeid="_x0000_i9755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2, 4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754" type="#_x0000_t75" style="width:20.25pt;height:18pt" o:ole="">
                              <v:imagedata r:id="rId44" o:title=""/>
                            </v:shape>
                            <w:control r:id="rId105" w:name="DefaultOcxName82" w:shapeid="_x0000_i9754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4, 1</w:t>
                        </w:r>
                      </w:p>
                    </w:tc>
                  </w:tr>
                </w:tbl>
                <w:p w:rsidR="00000000" w:rsidRPr="00555113" w:rsidRDefault="00555113" w:rsidP="00555113"/>
              </w:tc>
            </w:tr>
            <w:tr w:rsidR="00555113" w:rsidRPr="00555113">
              <w:trPr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000066"/>
                  <w:vAlign w:val="center"/>
                  <w:hideMark/>
                </w:tcPr>
                <w:p w:rsidR="00555113" w:rsidRPr="00555113" w:rsidRDefault="00555113" w:rsidP="00555113">
                  <w:r w:rsidRPr="00555113">
                    <w:drawing>
                      <wp:inline distT="0" distB="0" distL="0" distR="0">
                        <wp:extent cx="9525" cy="9525"/>
                        <wp:effectExtent l="0" t="0" r="0" b="0"/>
                        <wp:docPr id="901" name="Picture 901" descr="http://wps.aw.com/wps/media/objects/1192/1220609/_wps_stylereplacabl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01" descr="http://wps.aw.com/wps/media/objects/1192/1220609/_wps_stylereplacabl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55113" w:rsidRPr="0055511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55113" w:rsidRPr="00555113" w:rsidRDefault="00555113" w:rsidP="00555113">
                  <w:proofErr w:type="gramStart"/>
                  <w:r w:rsidRPr="00555113">
                    <w:t>16 .</w:t>
                  </w:r>
                  <w:proofErr w:type="gramEnd"/>
                </w:p>
              </w:tc>
              <w:tc>
                <w:tcPr>
                  <w:tcW w:w="0" w:type="auto"/>
                  <w:hideMark/>
                </w:tcPr>
                <w:p w:rsidR="00555113" w:rsidRPr="00555113" w:rsidRDefault="00555113" w:rsidP="00555113">
                  <w:r w:rsidRPr="00555113">
                    <w:t>     </w:t>
                  </w:r>
                </w:p>
              </w:tc>
              <w:tc>
                <w:tcPr>
                  <w:tcW w:w="0" w:type="auto"/>
                  <w:hideMark/>
                </w:tcPr>
                <w:p w:rsidR="00555113" w:rsidRPr="00555113" w:rsidRDefault="00555113" w:rsidP="00555113">
                  <w:r w:rsidRPr="00555113">
                    <w:t xml:space="preserve">What characteristic(s) of the </w:t>
                  </w:r>
                  <w:proofErr w:type="spellStart"/>
                  <w:r w:rsidRPr="00555113">
                    <w:t>semipermeable</w:t>
                  </w:r>
                  <w:proofErr w:type="spellEnd"/>
                  <w:r w:rsidRPr="00555113">
                    <w:t xml:space="preserve"> membrane used in the simple diffusion and filtration experiments determines which substances pass through them? (Choose all that apply) [</w:t>
                  </w:r>
                  <w:hyperlink r:id="rId106" w:tooltip="Open hint for question 16 in a new window." w:history="1">
                    <w:r w:rsidRPr="00555113">
                      <w:rPr>
                        <w:rStyle w:val="Hyperlink"/>
                        <w:rFonts w:asciiTheme="minorHAnsi" w:hAnsiTheme="minorHAnsi" w:cstheme="minorBidi"/>
                      </w:rPr>
                      <w:t>Hint</w:t>
                    </w:r>
                  </w:hyperlink>
                  <w:r w:rsidRPr="00555113">
                    <w:t xml:space="preserve">] 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815"/>
                    <w:gridCol w:w="3966"/>
                  </w:tblGrid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pict/>
                        </w:r>
                        <w:r w:rsidRPr="00555113">
                          <w:object w:dxaOrig="1440" w:dyaOrig="1440">
                            <v:shape id="_x0000_i9753" type="#_x0000_t75" style="width:20.25pt;height:18pt" o:ole="">
                              <v:imagedata r:id="rId20" o:title=""/>
                            </v:shape>
                            <w:control r:id="rId107" w:name="DefaultOcxName83" w:shapeid="_x0000_i9753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 xml:space="preserve">Molecular weight 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752" type="#_x0000_t75" style="width:20.25pt;height:18pt" o:ole="">
                              <v:imagedata r:id="rId20" o:title=""/>
                            </v:shape>
                            <w:control r:id="rId108" w:name="DefaultOcxName84" w:shapeid="_x0000_i9752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Molecular size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751" type="#_x0000_t75" style="width:20.25pt;height:18pt" o:ole="">
                              <v:imagedata r:id="rId20" o:title=""/>
                            </v:shape>
                            <w:control r:id="rId109" w:name="DefaultOcxName85" w:shapeid="_x0000_i9751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Molecular charge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750" type="#_x0000_t75" style="width:20.25pt;height:18pt" o:ole="">
                              <v:imagedata r:id="rId20" o:title=""/>
                            </v:shape>
                            <w:control r:id="rId110" w:name="DefaultOcxName86" w:shapeid="_x0000_i9750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Lipid solubility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749" type="#_x0000_t75" style="width:20.25pt;height:18pt" o:ole="">
                              <v:imagedata r:id="rId20" o:title=""/>
                            </v:shape>
                            <w:control r:id="rId111" w:name="DefaultOcxName87" w:shapeid="_x0000_i9749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 xml:space="preserve">All the characteristics are equally important </w:t>
                        </w:r>
                      </w:p>
                    </w:tc>
                  </w:tr>
                </w:tbl>
                <w:p w:rsidR="00000000" w:rsidRPr="00555113" w:rsidRDefault="00555113" w:rsidP="00555113"/>
              </w:tc>
            </w:tr>
            <w:tr w:rsidR="00555113" w:rsidRPr="00555113">
              <w:trPr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000066"/>
                  <w:vAlign w:val="center"/>
                  <w:hideMark/>
                </w:tcPr>
                <w:p w:rsidR="00555113" w:rsidRPr="00555113" w:rsidRDefault="00555113" w:rsidP="00555113">
                  <w:r w:rsidRPr="00555113">
                    <w:drawing>
                      <wp:inline distT="0" distB="0" distL="0" distR="0">
                        <wp:extent cx="9525" cy="9525"/>
                        <wp:effectExtent l="0" t="0" r="0" b="0"/>
                        <wp:docPr id="903" name="Picture 903" descr="http://wps.aw.com/wps/media/objects/1192/1220609/_wps_stylereplacabl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03" descr="http://wps.aw.com/wps/media/objects/1192/1220609/_wps_stylereplacabl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55113" w:rsidRPr="0055511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55113" w:rsidRPr="00555113" w:rsidRDefault="00555113" w:rsidP="00555113">
                  <w:proofErr w:type="gramStart"/>
                  <w:r w:rsidRPr="00555113">
                    <w:t>17 .</w:t>
                  </w:r>
                  <w:proofErr w:type="gramEnd"/>
                </w:p>
              </w:tc>
              <w:tc>
                <w:tcPr>
                  <w:tcW w:w="0" w:type="auto"/>
                  <w:hideMark/>
                </w:tcPr>
                <w:p w:rsidR="00555113" w:rsidRPr="00555113" w:rsidRDefault="00555113" w:rsidP="00555113">
                  <w:r w:rsidRPr="00555113">
                    <w:t>     </w:t>
                  </w:r>
                </w:p>
              </w:tc>
              <w:tc>
                <w:tcPr>
                  <w:tcW w:w="0" w:type="auto"/>
                  <w:hideMark/>
                </w:tcPr>
                <w:p w:rsidR="00555113" w:rsidRPr="00555113" w:rsidRDefault="00555113" w:rsidP="00555113">
                  <w:r w:rsidRPr="00555113">
                    <w:t xml:space="preserve">The left beaker contains 4 </w:t>
                  </w:r>
                  <w:proofErr w:type="spellStart"/>
                  <w:r w:rsidRPr="00555113">
                    <w:t>mM</w:t>
                  </w:r>
                  <w:proofErr w:type="spellEnd"/>
                  <w:r w:rsidRPr="00555113">
                    <w:t xml:space="preserve"> </w:t>
                  </w:r>
                  <w:proofErr w:type="spellStart"/>
                  <w:r w:rsidRPr="00555113">
                    <w:t>NaCl</w:t>
                  </w:r>
                  <w:proofErr w:type="spellEnd"/>
                  <w:r w:rsidRPr="00555113">
                    <w:t xml:space="preserve">, 9 </w:t>
                  </w:r>
                  <w:proofErr w:type="spellStart"/>
                  <w:r w:rsidRPr="00555113">
                    <w:t>mM</w:t>
                  </w:r>
                  <w:proofErr w:type="spellEnd"/>
                  <w:r w:rsidRPr="00555113">
                    <w:t xml:space="preserve"> glucose and 10 </w:t>
                  </w:r>
                  <w:proofErr w:type="spellStart"/>
                  <w:r w:rsidRPr="00555113">
                    <w:t>mM</w:t>
                  </w:r>
                  <w:proofErr w:type="spellEnd"/>
                  <w:r w:rsidRPr="00555113">
                    <w:t xml:space="preserve"> albumin. The right beaker contains 10 </w:t>
                  </w:r>
                  <w:proofErr w:type="spellStart"/>
                  <w:r w:rsidRPr="00555113">
                    <w:t>mM</w:t>
                  </w:r>
                  <w:proofErr w:type="spellEnd"/>
                  <w:r w:rsidRPr="00555113">
                    <w:t xml:space="preserve"> </w:t>
                  </w:r>
                  <w:proofErr w:type="spellStart"/>
                  <w:r w:rsidRPr="00555113">
                    <w:t>NaCl</w:t>
                  </w:r>
                  <w:proofErr w:type="spellEnd"/>
                  <w:r w:rsidRPr="00555113">
                    <w:t xml:space="preserve">, 10 </w:t>
                  </w:r>
                  <w:proofErr w:type="spellStart"/>
                  <w:r w:rsidRPr="00555113">
                    <w:t>mM</w:t>
                  </w:r>
                  <w:proofErr w:type="spellEnd"/>
                  <w:r w:rsidRPr="00555113">
                    <w:t xml:space="preserve"> glucose and 40 </w:t>
                  </w:r>
                  <w:proofErr w:type="spellStart"/>
                  <w:r w:rsidRPr="00555113">
                    <w:t>mM</w:t>
                  </w:r>
                  <w:proofErr w:type="spellEnd"/>
                  <w:r w:rsidRPr="00555113">
                    <w:t xml:space="preserve"> albumin. The dialysis membrane is permeable to all substances except albumin. In which direction will glucose move?  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815"/>
                    <w:gridCol w:w="2436"/>
                  </w:tblGrid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pict/>
                        </w:r>
                        <w:r w:rsidRPr="00555113">
                          <w:object w:dxaOrig="1440" w:dyaOrig="1440">
                            <v:shape id="_x0000_i9748" type="#_x0000_t75" style="width:20.25pt;height:18pt" o:ole="">
                              <v:imagedata r:id="rId44" o:title=""/>
                            </v:shape>
                            <w:control r:id="rId112" w:name="DefaultOcxName88" w:shapeid="_x0000_i9748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To the right beaker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747" type="#_x0000_t75" style="width:20.25pt;height:18pt" o:ole="">
                              <v:imagedata r:id="rId44" o:title=""/>
                            </v:shape>
                            <w:control r:id="rId113" w:name="DefaultOcxName89" w:shapeid="_x0000_i9747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To the left beaker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746" type="#_x0000_t75" style="width:20.25pt;height:18pt" o:ole="">
                              <v:imagedata r:id="rId44" o:title=""/>
                            </v:shape>
                            <w:control r:id="rId114" w:name="DefaultOcxName90" w:shapeid="_x0000_i9746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To both beakers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745" type="#_x0000_t75" style="width:20.25pt;height:18pt" o:ole="">
                              <v:imagedata r:id="rId44" o:title=""/>
                            </v:shape>
                            <w:control r:id="rId115" w:name="DefaultOcxName91" w:shapeid="_x0000_i9745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 xml:space="preserve">The glucose will not move. </w:t>
                        </w:r>
                      </w:p>
                    </w:tc>
                  </w:tr>
                </w:tbl>
                <w:p w:rsidR="00000000" w:rsidRPr="00555113" w:rsidRDefault="00555113" w:rsidP="00555113"/>
              </w:tc>
            </w:tr>
            <w:tr w:rsidR="00555113" w:rsidRPr="00555113">
              <w:trPr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000066"/>
                  <w:vAlign w:val="center"/>
                  <w:hideMark/>
                </w:tcPr>
                <w:p w:rsidR="00555113" w:rsidRPr="00555113" w:rsidRDefault="00555113" w:rsidP="00555113">
                  <w:r w:rsidRPr="00555113">
                    <w:drawing>
                      <wp:inline distT="0" distB="0" distL="0" distR="0">
                        <wp:extent cx="9525" cy="9525"/>
                        <wp:effectExtent l="0" t="0" r="0" b="0"/>
                        <wp:docPr id="905" name="Picture 905" descr="http://wps.aw.com/wps/media/objects/1192/1220609/_wps_stylereplacabl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05" descr="http://wps.aw.com/wps/media/objects/1192/1220609/_wps_stylereplacabl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55113" w:rsidRPr="0055511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55113" w:rsidRPr="00555113" w:rsidRDefault="00555113" w:rsidP="00555113">
                  <w:proofErr w:type="gramStart"/>
                  <w:r w:rsidRPr="00555113">
                    <w:t>18 .</w:t>
                  </w:r>
                  <w:proofErr w:type="gramEnd"/>
                </w:p>
              </w:tc>
              <w:tc>
                <w:tcPr>
                  <w:tcW w:w="0" w:type="auto"/>
                  <w:hideMark/>
                </w:tcPr>
                <w:p w:rsidR="00555113" w:rsidRPr="00555113" w:rsidRDefault="00555113" w:rsidP="00555113">
                  <w:r w:rsidRPr="00555113">
                    <w:t>     </w:t>
                  </w:r>
                </w:p>
              </w:tc>
              <w:tc>
                <w:tcPr>
                  <w:tcW w:w="0" w:type="auto"/>
                  <w:hideMark/>
                </w:tcPr>
                <w:p w:rsidR="00555113" w:rsidRPr="00555113" w:rsidRDefault="00555113" w:rsidP="00555113">
                  <w:r w:rsidRPr="00555113">
                    <w:t xml:space="preserve">The left beaker contains 4 </w:t>
                  </w:r>
                  <w:proofErr w:type="spellStart"/>
                  <w:r w:rsidRPr="00555113">
                    <w:t>mM</w:t>
                  </w:r>
                  <w:proofErr w:type="spellEnd"/>
                  <w:r w:rsidRPr="00555113">
                    <w:t xml:space="preserve"> </w:t>
                  </w:r>
                  <w:proofErr w:type="spellStart"/>
                  <w:r w:rsidRPr="00555113">
                    <w:t>NaCl</w:t>
                  </w:r>
                  <w:proofErr w:type="spellEnd"/>
                  <w:r w:rsidRPr="00555113">
                    <w:t xml:space="preserve">, 9 </w:t>
                  </w:r>
                  <w:proofErr w:type="spellStart"/>
                  <w:r w:rsidRPr="00555113">
                    <w:t>mM</w:t>
                  </w:r>
                  <w:proofErr w:type="spellEnd"/>
                  <w:r w:rsidRPr="00555113">
                    <w:t xml:space="preserve"> glucose and 10 </w:t>
                  </w:r>
                  <w:proofErr w:type="spellStart"/>
                  <w:r w:rsidRPr="00555113">
                    <w:t>mM</w:t>
                  </w:r>
                  <w:proofErr w:type="spellEnd"/>
                  <w:r w:rsidRPr="00555113">
                    <w:t xml:space="preserve"> albumin. The right beaker contains 10 </w:t>
                  </w:r>
                  <w:proofErr w:type="spellStart"/>
                  <w:r w:rsidRPr="00555113">
                    <w:t>mM</w:t>
                  </w:r>
                  <w:proofErr w:type="spellEnd"/>
                  <w:r w:rsidRPr="00555113">
                    <w:t xml:space="preserve"> </w:t>
                  </w:r>
                  <w:proofErr w:type="spellStart"/>
                  <w:r w:rsidRPr="00555113">
                    <w:t>NaCl</w:t>
                  </w:r>
                  <w:proofErr w:type="spellEnd"/>
                  <w:r w:rsidRPr="00555113">
                    <w:t xml:space="preserve">, 10 </w:t>
                  </w:r>
                  <w:proofErr w:type="spellStart"/>
                  <w:r w:rsidRPr="00555113">
                    <w:t>mM</w:t>
                  </w:r>
                  <w:proofErr w:type="spellEnd"/>
                  <w:r w:rsidRPr="00555113">
                    <w:t xml:space="preserve"> glucose and 40 </w:t>
                  </w:r>
                  <w:proofErr w:type="spellStart"/>
                  <w:r w:rsidRPr="00555113">
                    <w:t>mM</w:t>
                  </w:r>
                  <w:proofErr w:type="spellEnd"/>
                  <w:r w:rsidRPr="00555113">
                    <w:t xml:space="preserve"> albumin. The dialysis membrane is permeable to all substances except albumin. In which direction will water move?  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815"/>
                    <w:gridCol w:w="1768"/>
                  </w:tblGrid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pict/>
                        </w:r>
                        <w:r w:rsidRPr="00555113">
                          <w:object w:dxaOrig="1440" w:dyaOrig="1440">
                            <v:shape id="_x0000_i9744" type="#_x0000_t75" style="width:20.25pt;height:18pt" o:ole="">
                              <v:imagedata r:id="rId44" o:title=""/>
                            </v:shape>
                            <w:control r:id="rId116" w:name="DefaultOcxName92" w:shapeid="_x0000_i9744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To the right beaker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743" type="#_x0000_t75" style="width:20.25pt;height:18pt" o:ole="">
                              <v:imagedata r:id="rId44" o:title=""/>
                            </v:shape>
                            <w:control r:id="rId117" w:name="DefaultOcxName93" w:shapeid="_x0000_i9743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To the left beaker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742" type="#_x0000_t75" style="width:20.25pt;height:18pt" o:ole="">
                              <v:imagedata r:id="rId44" o:title=""/>
                            </v:shape>
                            <w:control r:id="rId118" w:name="DefaultOcxName94" w:shapeid="_x0000_i9742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To both beakers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741" type="#_x0000_t75" style="width:20.25pt;height:18pt" o:ole="">
                              <v:imagedata r:id="rId44" o:title=""/>
                            </v:shape>
                            <w:control r:id="rId119" w:name="DefaultOcxName95" w:shapeid="_x0000_i9741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Will not move</w:t>
                        </w:r>
                      </w:p>
                    </w:tc>
                  </w:tr>
                </w:tbl>
                <w:p w:rsidR="00000000" w:rsidRPr="00555113" w:rsidRDefault="00555113" w:rsidP="00555113"/>
              </w:tc>
            </w:tr>
            <w:tr w:rsidR="00555113" w:rsidRPr="00555113">
              <w:trPr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000066"/>
                  <w:vAlign w:val="center"/>
                  <w:hideMark/>
                </w:tcPr>
                <w:p w:rsidR="00555113" w:rsidRPr="00555113" w:rsidRDefault="00555113" w:rsidP="00555113">
                  <w:r w:rsidRPr="00555113">
                    <w:drawing>
                      <wp:inline distT="0" distB="0" distL="0" distR="0">
                        <wp:extent cx="9525" cy="9525"/>
                        <wp:effectExtent l="0" t="0" r="0" b="0"/>
                        <wp:docPr id="907" name="Picture 907" descr="http://wps.aw.com/wps/media/objects/1192/1220609/_wps_stylereplacabl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07" descr="http://wps.aw.com/wps/media/objects/1192/1220609/_wps_stylereplacabl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55113" w:rsidRPr="0055511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55113" w:rsidRPr="00555113" w:rsidRDefault="00555113" w:rsidP="00555113">
                  <w:proofErr w:type="gramStart"/>
                  <w:r w:rsidRPr="00555113">
                    <w:t>19 .</w:t>
                  </w:r>
                  <w:proofErr w:type="gramEnd"/>
                </w:p>
              </w:tc>
              <w:tc>
                <w:tcPr>
                  <w:tcW w:w="0" w:type="auto"/>
                  <w:hideMark/>
                </w:tcPr>
                <w:p w:rsidR="00555113" w:rsidRPr="00555113" w:rsidRDefault="00555113" w:rsidP="00555113">
                  <w:r w:rsidRPr="00555113">
                    <w:t>     </w:t>
                  </w:r>
                </w:p>
              </w:tc>
              <w:tc>
                <w:tcPr>
                  <w:tcW w:w="0" w:type="auto"/>
                  <w:hideMark/>
                </w:tcPr>
                <w:p w:rsidR="00555113" w:rsidRPr="00555113" w:rsidRDefault="00555113" w:rsidP="00555113">
                  <w:r w:rsidRPr="00555113">
                    <w:t xml:space="preserve">When food is pickled for human consumption, as much water as possible is removed from the food. What method is used to achieve this dehydrating effect?  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815"/>
                    <w:gridCol w:w="2157"/>
                  </w:tblGrid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pict/>
                        </w:r>
                        <w:r w:rsidRPr="00555113">
                          <w:object w:dxaOrig="1440" w:dyaOrig="1440">
                            <v:shape id="_x0000_i9740" type="#_x0000_t75" style="width:20.25pt;height:18pt" o:ole="">
                              <v:imagedata r:id="rId44" o:title=""/>
                            </v:shape>
                            <w:control r:id="rId120" w:name="DefaultOcxName96" w:shapeid="_x0000_i9740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Osmosis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739" type="#_x0000_t75" style="width:20.25pt;height:18pt" o:ole="">
                              <v:imagedata r:id="rId44" o:title=""/>
                            </v:shape>
                            <w:control r:id="rId121" w:name="DefaultOcxName97" w:shapeid="_x0000_i9739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proofErr w:type="spellStart"/>
                        <w:r w:rsidRPr="00555113">
                          <w:t>Pinocytosis</w:t>
                        </w:r>
                        <w:proofErr w:type="spellEnd"/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738" type="#_x0000_t75" style="width:20.25pt;height:18pt" o:ole="">
                              <v:imagedata r:id="rId44" o:title=""/>
                            </v:shape>
                            <w:control r:id="rId122" w:name="DefaultOcxName98" w:shapeid="_x0000_i9738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Simple diffusion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737" type="#_x0000_t75" style="width:20.25pt;height:18pt" o:ole="">
                              <v:imagedata r:id="rId44" o:title=""/>
                            </v:shape>
                            <w:control r:id="rId123" w:name="DefaultOcxName99" w:shapeid="_x0000_i9737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Facilitated diffusion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736" type="#_x0000_t75" style="width:20.25pt;height:18pt" o:ole="">
                              <v:imagedata r:id="rId44" o:title=""/>
                            </v:shape>
                            <w:control r:id="rId124" w:name="DefaultOcxName100" w:shapeid="_x0000_i9736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 xml:space="preserve">Bulk-phase </w:t>
                        </w:r>
                        <w:proofErr w:type="spellStart"/>
                        <w:r w:rsidRPr="00555113">
                          <w:t>endocytosis</w:t>
                        </w:r>
                        <w:proofErr w:type="spellEnd"/>
                      </w:p>
                    </w:tc>
                  </w:tr>
                </w:tbl>
                <w:p w:rsidR="00000000" w:rsidRPr="00555113" w:rsidRDefault="00555113" w:rsidP="00555113"/>
              </w:tc>
            </w:tr>
            <w:tr w:rsidR="00555113" w:rsidRPr="00555113">
              <w:trPr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000066"/>
                  <w:vAlign w:val="center"/>
                  <w:hideMark/>
                </w:tcPr>
                <w:p w:rsidR="00555113" w:rsidRPr="00555113" w:rsidRDefault="00555113" w:rsidP="00555113">
                  <w:r w:rsidRPr="00555113">
                    <w:drawing>
                      <wp:inline distT="0" distB="0" distL="0" distR="0">
                        <wp:extent cx="9525" cy="9525"/>
                        <wp:effectExtent l="0" t="0" r="0" b="0"/>
                        <wp:docPr id="909" name="Picture 909" descr="http://wps.aw.com/wps/media/objects/1192/1220609/_wps_stylereplacable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09" descr="http://wps.aw.com/wps/media/objects/1192/1220609/_wps_stylereplacable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55113" w:rsidRPr="0055511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55113" w:rsidRPr="00555113" w:rsidRDefault="00555113" w:rsidP="00555113">
                  <w:proofErr w:type="gramStart"/>
                  <w:r w:rsidRPr="00555113">
                    <w:t>20 .</w:t>
                  </w:r>
                  <w:proofErr w:type="gramEnd"/>
                </w:p>
              </w:tc>
              <w:tc>
                <w:tcPr>
                  <w:tcW w:w="0" w:type="auto"/>
                  <w:hideMark/>
                </w:tcPr>
                <w:p w:rsidR="00555113" w:rsidRPr="00555113" w:rsidRDefault="00555113" w:rsidP="00555113">
                  <w:r w:rsidRPr="00555113">
                    <w:t>     </w:t>
                  </w:r>
                </w:p>
              </w:tc>
              <w:tc>
                <w:tcPr>
                  <w:tcW w:w="0" w:type="auto"/>
                  <w:hideMark/>
                </w:tcPr>
                <w:p w:rsidR="00555113" w:rsidRPr="00555113" w:rsidRDefault="00555113" w:rsidP="00555113">
                  <w:r w:rsidRPr="00555113">
                    <w:t xml:space="preserve">What determines whether a transport process is passive or active?  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815"/>
                    <w:gridCol w:w="2239"/>
                  </w:tblGrid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pict/>
                        </w:r>
                        <w:r w:rsidRPr="00555113">
                          <w:object w:dxaOrig="1440" w:dyaOrig="1440">
                            <v:shape id="_x0000_i9735" type="#_x0000_t75" style="width:20.25pt;height:18pt" o:ole="">
                              <v:imagedata r:id="rId44" o:title=""/>
                            </v:shape>
                            <w:control r:id="rId125" w:name="DefaultOcxName101" w:shapeid="_x0000_i9735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pH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734" type="#_x0000_t75" style="width:20.25pt;height:18pt" o:ole="">
                              <v:imagedata r:id="rId44" o:title=""/>
                            </v:shape>
                            <w:control r:id="rId126" w:name="DefaultOcxName102" w:shapeid="_x0000_i9734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Presence of ATP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733" type="#_x0000_t75" style="width:20.25pt;height:18pt" o:ole="">
                              <v:imagedata r:id="rId44" o:title=""/>
                            </v:shape>
                            <w:control r:id="rId127" w:name="DefaultOcxName103" w:shapeid="_x0000_i9733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 xml:space="preserve">The cell type 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732" type="#_x0000_t75" style="width:20.25pt;height:18pt" o:ole="">
                              <v:imagedata r:id="rId44" o:title=""/>
                            </v:shape>
                            <w:control r:id="rId128" w:name="DefaultOcxName104" w:shapeid="_x0000_i9732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Membrane permeability</w:t>
                        </w:r>
                      </w:p>
                    </w:tc>
                  </w:tr>
                  <w:tr w:rsidR="00555113" w:rsidRPr="005551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object w:dxaOrig="1440" w:dyaOrig="1440">
                            <v:shape id="_x0000_i9731" type="#_x0000_t75" style="width:20.25pt;height:18pt" o:ole="">
                              <v:imagedata r:id="rId44" o:title=""/>
                            </v:shape>
                            <w:control r:id="rId129" w:name="DefaultOcxName105" w:shapeid="_x0000_i9731"/>
                          </w:object>
                        </w:r>
                        <w:r w:rsidRPr="00555113"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5113" w:rsidRPr="00555113" w:rsidRDefault="00555113" w:rsidP="00555113">
                        <w:r w:rsidRPr="00555113">
                          <w:t>Concentration gradients</w:t>
                        </w:r>
                      </w:p>
                    </w:tc>
                  </w:tr>
                </w:tbl>
                <w:p w:rsidR="00000000" w:rsidRPr="00555113" w:rsidRDefault="00555113" w:rsidP="00555113"/>
              </w:tc>
            </w:tr>
          </w:tbl>
          <w:p w:rsidR="00000000" w:rsidRPr="00555113" w:rsidRDefault="00555113" w:rsidP="00555113">
            <w:pPr>
              <w:rPr>
                <w:vanish/>
              </w:rPr>
            </w:pPr>
            <w:r w:rsidRPr="00555113">
              <w:rPr>
                <w:vanish/>
              </w:rPr>
              <w:t>Bottom of Form</w:t>
            </w:r>
          </w:p>
        </w:tc>
      </w:tr>
    </w:tbl>
    <w:p w:rsidR="00000000" w:rsidRDefault="00555113"/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55113"/>
    <w:rsid w:val="00555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55113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55113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55113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55113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555113"/>
    <w:pPr>
      <w:spacing w:before="100" w:beforeAutospacing="1" w:after="100" w:afterAutospacing="1" w:line="240" w:lineRule="auto"/>
      <w:outlineLvl w:val="4"/>
    </w:pPr>
    <w:rPr>
      <w:rFonts w:ascii="Arial" w:eastAsia="Times New Roman" w:hAnsi="Arial" w:cs="Arial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555113"/>
    <w:pPr>
      <w:spacing w:before="100" w:beforeAutospacing="1" w:after="100" w:afterAutospacing="1" w:line="240" w:lineRule="auto"/>
      <w:outlineLvl w:val="5"/>
    </w:pPr>
    <w:rPr>
      <w:rFonts w:ascii="Arial" w:eastAsia="Times New Roman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113"/>
    <w:rPr>
      <w:rFonts w:ascii="Arial" w:eastAsia="Times New Roman" w:hAnsi="Arial" w:cs="Arial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55113"/>
    <w:rPr>
      <w:rFonts w:ascii="Arial" w:eastAsia="Times New Roman" w:hAnsi="Arial" w:cs="Arial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55113"/>
    <w:rPr>
      <w:rFonts w:ascii="Arial" w:eastAsia="Times New Roman" w:hAnsi="Arial" w:cs="Arial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5511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55113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55113"/>
    <w:rPr>
      <w:rFonts w:ascii="Arial" w:eastAsia="Times New Roman" w:hAnsi="Arial" w:cs="Arial"/>
      <w:b/>
      <w:bCs/>
      <w:sz w:val="15"/>
      <w:szCs w:val="15"/>
    </w:rPr>
  </w:style>
  <w:style w:type="character" w:styleId="Hyperlink">
    <w:name w:val="Hyperlink"/>
    <w:basedOn w:val="DefaultParagraphFont"/>
    <w:uiPriority w:val="99"/>
    <w:unhideWhenUsed/>
    <w:rsid w:val="00555113"/>
    <w:rPr>
      <w:rFonts w:ascii="Arial" w:hAnsi="Arial" w:cs="Arial" w:hint="default"/>
      <w:color w:val="0000FF"/>
      <w:sz w:val="22"/>
      <w:szCs w:val="2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5113"/>
    <w:rPr>
      <w:rFonts w:ascii="Arial" w:hAnsi="Arial" w:cs="Arial" w:hint="default"/>
      <w:color w:val="0000FF"/>
      <w:sz w:val="22"/>
      <w:szCs w:val="22"/>
      <w:u w:val="single"/>
    </w:rPr>
  </w:style>
  <w:style w:type="paragraph" w:styleId="NormalWeb">
    <w:name w:val="Normal (Web)"/>
    <w:basedOn w:val="Normal"/>
    <w:uiPriority w:val="99"/>
    <w:unhideWhenUsed/>
    <w:rsid w:val="0055511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</w:rPr>
  </w:style>
  <w:style w:type="paragraph" w:customStyle="1" w:styleId="dummy">
    <w:name w:val="dummy"/>
    <w:basedOn w:val="Normal"/>
    <w:rsid w:val="00555113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ectionsubheader">
    <w:name w:val="section_subheader"/>
    <w:basedOn w:val="Normal"/>
    <w:rsid w:val="0055511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0000"/>
      <w:sz w:val="20"/>
      <w:szCs w:val="20"/>
    </w:rPr>
  </w:style>
  <w:style w:type="paragraph" w:customStyle="1" w:styleId="italic">
    <w:name w:val="italic"/>
    <w:basedOn w:val="Normal"/>
    <w:rsid w:val="0055511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20"/>
      <w:szCs w:val="20"/>
    </w:rPr>
  </w:style>
  <w:style w:type="paragraph" w:customStyle="1" w:styleId="bolditalic">
    <w:name w:val="bold_italic"/>
    <w:basedOn w:val="Normal"/>
    <w:rsid w:val="0055511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0000"/>
      <w:sz w:val="20"/>
      <w:szCs w:val="20"/>
    </w:rPr>
  </w:style>
  <w:style w:type="paragraph" w:customStyle="1" w:styleId="authorname">
    <w:name w:val="author_name"/>
    <w:basedOn w:val="Normal"/>
    <w:rsid w:val="0055511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figurename">
    <w:name w:val="figure_name"/>
    <w:basedOn w:val="Normal"/>
    <w:rsid w:val="0055511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figurecaption">
    <w:name w:val="figure_caption"/>
    <w:basedOn w:val="Normal"/>
    <w:rsid w:val="0055511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chapterdeclaration">
    <w:name w:val="chapter_declaration"/>
    <w:basedOn w:val="Normal"/>
    <w:rsid w:val="0055511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chaptertitle">
    <w:name w:val="chapter_title"/>
    <w:basedOn w:val="Normal"/>
    <w:rsid w:val="0055511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tabletitle">
    <w:name w:val="table_title"/>
    <w:basedOn w:val="Normal"/>
    <w:rsid w:val="0055511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0000"/>
      <w:sz w:val="20"/>
      <w:szCs w:val="20"/>
    </w:rPr>
  </w:style>
  <w:style w:type="paragraph" w:customStyle="1" w:styleId="boxtitle">
    <w:name w:val="box_title"/>
    <w:basedOn w:val="Normal"/>
    <w:rsid w:val="0055511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text">
    <w:name w:val="text"/>
    <w:basedOn w:val="Normal"/>
    <w:rsid w:val="0055511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summaryheader">
    <w:name w:val="summary_header"/>
    <w:basedOn w:val="Normal"/>
    <w:rsid w:val="0055511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sectionheader">
    <w:name w:val="section_header"/>
    <w:basedOn w:val="Normal"/>
    <w:rsid w:val="0055511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copyright">
    <w:name w:val="copyright"/>
    <w:basedOn w:val="Normal"/>
    <w:rsid w:val="0055511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glossaryterm">
    <w:name w:val="glossary_term"/>
    <w:basedOn w:val="Normal"/>
    <w:rsid w:val="0055511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glosstop">
    <w:name w:val="gloss_top"/>
    <w:basedOn w:val="Normal"/>
    <w:rsid w:val="0055511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totop">
    <w:name w:val="to_top"/>
    <w:basedOn w:val="Normal"/>
    <w:rsid w:val="0055511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name">
    <w:name w:val="a_name"/>
    <w:basedOn w:val="Normal"/>
    <w:rsid w:val="0055511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links">
    <w:name w:val="links"/>
    <w:basedOn w:val="Normal"/>
    <w:rsid w:val="0055511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grey">
    <w:name w:val="grey"/>
    <w:basedOn w:val="Normal"/>
    <w:rsid w:val="0055511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C0C0C0"/>
      <w:sz w:val="20"/>
      <w:szCs w:val="20"/>
    </w:rPr>
  </w:style>
  <w:style w:type="paragraph" w:customStyle="1" w:styleId="footnote">
    <w:name w:val="footnote"/>
    <w:basedOn w:val="Normal"/>
    <w:rsid w:val="0055511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deluxecontenthead">
    <w:name w:val="deluxecontenthead"/>
    <w:basedOn w:val="Normal"/>
    <w:rsid w:val="0055511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B41D0A"/>
      <w:sz w:val="26"/>
      <w:szCs w:val="26"/>
    </w:rPr>
  </w:style>
  <w:style w:type="paragraph" w:customStyle="1" w:styleId="orangehead">
    <w:name w:val="orangehead"/>
    <w:basedOn w:val="Normal"/>
    <w:rsid w:val="0055511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D16F26"/>
      <w:sz w:val="24"/>
      <w:szCs w:val="24"/>
    </w:rPr>
  </w:style>
  <w:style w:type="paragraph" w:customStyle="1" w:styleId="foot">
    <w:name w:val="foot"/>
    <w:basedOn w:val="Normal"/>
    <w:rsid w:val="0055511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B41D0A"/>
      <w:sz w:val="20"/>
      <w:szCs w:val="20"/>
    </w:rPr>
  </w:style>
  <w:style w:type="paragraph" w:customStyle="1" w:styleId="playbutton">
    <w:name w:val="playbutton"/>
    <w:basedOn w:val="Normal"/>
    <w:rsid w:val="00555113"/>
    <w:pPr>
      <w:spacing w:before="100" w:beforeAutospacing="1" w:after="100" w:afterAutospacing="1" w:line="240" w:lineRule="auto"/>
    </w:pPr>
    <w:rPr>
      <w:rFonts w:ascii="Verdana" w:eastAsia="Times New Roman" w:hAnsi="Verdana" w:cs="Arial"/>
      <w:b/>
      <w:bCs/>
      <w:color w:val="B41D0A"/>
      <w:sz w:val="20"/>
      <w:szCs w:val="20"/>
      <w:u w:val="single"/>
    </w:rPr>
  </w:style>
  <w:style w:type="paragraph" w:customStyle="1" w:styleId="note">
    <w:name w:val="note"/>
    <w:basedOn w:val="Normal"/>
    <w:rsid w:val="0055511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cmheader">
    <w:name w:val="cmheader"/>
    <w:basedOn w:val="Normal"/>
    <w:rsid w:val="0055511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B"/>
    </w:rPr>
  </w:style>
  <w:style w:type="paragraph" w:customStyle="1" w:styleId="cmcontent">
    <w:name w:val="cmcontent"/>
    <w:basedOn w:val="Normal"/>
    <w:rsid w:val="0055511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</w:rPr>
  </w:style>
  <w:style w:type="paragraph" w:customStyle="1" w:styleId="miheader">
    <w:name w:val="miheader"/>
    <w:basedOn w:val="Normal"/>
    <w:rsid w:val="0055511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B"/>
    </w:rPr>
  </w:style>
  <w:style w:type="paragraph" w:customStyle="1" w:styleId="micontent">
    <w:name w:val="micontent"/>
    <w:basedOn w:val="Normal"/>
    <w:rsid w:val="0055511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</w:rPr>
  </w:style>
  <w:style w:type="paragraph" w:customStyle="1" w:styleId="sumheader">
    <w:name w:val="sumheader"/>
    <w:basedOn w:val="Normal"/>
    <w:rsid w:val="0055511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B"/>
    </w:rPr>
  </w:style>
  <w:style w:type="paragraph" w:customStyle="1" w:styleId="sumcontent">
    <w:name w:val="sumcontent"/>
    <w:basedOn w:val="Normal"/>
    <w:rsid w:val="0055511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</w:rPr>
  </w:style>
  <w:style w:type="paragraph" w:customStyle="1" w:styleId="globaltext">
    <w:name w:val="globaltext"/>
    <w:basedOn w:val="Normal"/>
    <w:rsid w:val="0055511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</w:rPr>
  </w:style>
  <w:style w:type="paragraph" w:customStyle="1" w:styleId="pulldown">
    <w:name w:val="pulldown"/>
    <w:basedOn w:val="Normal"/>
    <w:rsid w:val="0055511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leftnavvspace">
    <w:name w:val="left_nav_vspace"/>
    <w:basedOn w:val="Normal"/>
    <w:rsid w:val="0055511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"/>
      <w:szCs w:val="2"/>
    </w:rPr>
  </w:style>
  <w:style w:type="paragraph" w:customStyle="1" w:styleId="leftnavvspacehalf">
    <w:name w:val="left_nav_vspace_half"/>
    <w:basedOn w:val="Normal"/>
    <w:rsid w:val="0055511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"/>
      <w:szCs w:val="2"/>
    </w:rPr>
  </w:style>
  <w:style w:type="paragraph" w:customStyle="1" w:styleId="hanavtext">
    <w:name w:val="ha_nav_text"/>
    <w:basedOn w:val="Normal"/>
    <w:rsid w:val="0055511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5"/>
      <w:szCs w:val="15"/>
    </w:rPr>
  </w:style>
  <w:style w:type="paragraph" w:customStyle="1" w:styleId="essay">
    <w:name w:val="essay"/>
    <w:basedOn w:val="Normal"/>
    <w:rsid w:val="00555113"/>
    <w:pPr>
      <w:spacing w:before="100" w:beforeAutospacing="1" w:after="100" w:afterAutospacing="1" w:line="240" w:lineRule="auto"/>
    </w:pPr>
    <w:rPr>
      <w:rFonts w:ascii="Courier" w:eastAsia="Times New Roman" w:hAnsi="Courier" w:cs="Arial"/>
      <w:color w:val="000000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5511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55113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55511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555113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1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4.xml"/><Relationship Id="rId117" Type="http://schemas.openxmlformats.org/officeDocument/2006/relationships/control" Target="activeX/activeX94.xml"/><Relationship Id="rId21" Type="http://schemas.openxmlformats.org/officeDocument/2006/relationships/control" Target="activeX/activeX10.xml"/><Relationship Id="rId42" Type="http://schemas.openxmlformats.org/officeDocument/2006/relationships/control" Target="activeX/activeX28.xml"/><Relationship Id="rId47" Type="http://schemas.openxmlformats.org/officeDocument/2006/relationships/control" Target="activeX/activeX31.xml"/><Relationship Id="rId63" Type="http://schemas.openxmlformats.org/officeDocument/2006/relationships/control" Target="activeX/activeX46.xml"/><Relationship Id="rId68" Type="http://schemas.openxmlformats.org/officeDocument/2006/relationships/control" Target="activeX/activeX50.xml"/><Relationship Id="rId84" Type="http://schemas.openxmlformats.org/officeDocument/2006/relationships/control" Target="activeX/activeX64.xml"/><Relationship Id="rId89" Type="http://schemas.openxmlformats.org/officeDocument/2006/relationships/control" Target="activeX/activeX69.xml"/><Relationship Id="rId112" Type="http://schemas.openxmlformats.org/officeDocument/2006/relationships/control" Target="activeX/activeX89.xml"/><Relationship Id="rId16" Type="http://schemas.openxmlformats.org/officeDocument/2006/relationships/control" Target="activeX/activeX8.xml"/><Relationship Id="rId107" Type="http://schemas.openxmlformats.org/officeDocument/2006/relationships/control" Target="activeX/activeX84.xml"/><Relationship Id="rId11" Type="http://schemas.openxmlformats.org/officeDocument/2006/relationships/control" Target="activeX/activeX4.xml"/><Relationship Id="rId32" Type="http://schemas.openxmlformats.org/officeDocument/2006/relationships/control" Target="activeX/activeX19.xml"/><Relationship Id="rId37" Type="http://schemas.openxmlformats.org/officeDocument/2006/relationships/hyperlink" Target="javascript:openHint('/bc_physioex_5/18/4768/1220615.cw/hint/index.html');" TargetMode="External"/><Relationship Id="rId53" Type="http://schemas.openxmlformats.org/officeDocument/2006/relationships/control" Target="activeX/activeX36.xml"/><Relationship Id="rId58" Type="http://schemas.openxmlformats.org/officeDocument/2006/relationships/control" Target="activeX/activeX41.xml"/><Relationship Id="rId74" Type="http://schemas.openxmlformats.org/officeDocument/2006/relationships/control" Target="activeX/activeX55.xml"/><Relationship Id="rId79" Type="http://schemas.openxmlformats.org/officeDocument/2006/relationships/control" Target="activeX/activeX60.xml"/><Relationship Id="rId102" Type="http://schemas.openxmlformats.org/officeDocument/2006/relationships/control" Target="activeX/activeX80.xml"/><Relationship Id="rId123" Type="http://schemas.openxmlformats.org/officeDocument/2006/relationships/control" Target="activeX/activeX100.xml"/><Relationship Id="rId128" Type="http://schemas.openxmlformats.org/officeDocument/2006/relationships/control" Target="activeX/activeX105.xml"/><Relationship Id="rId5" Type="http://schemas.openxmlformats.org/officeDocument/2006/relationships/control" Target="activeX/activeX1.xml"/><Relationship Id="rId90" Type="http://schemas.openxmlformats.org/officeDocument/2006/relationships/control" Target="activeX/activeX70.xml"/><Relationship Id="rId95" Type="http://schemas.openxmlformats.org/officeDocument/2006/relationships/hyperlink" Target="javascript:openHint('/bc_physioex_5/18/4768/1220625.cw/hint/index.html');" TargetMode="External"/><Relationship Id="rId19" Type="http://schemas.openxmlformats.org/officeDocument/2006/relationships/hyperlink" Target="javascript:openHint('/bc_physioex_5/18/4768/1220612.cw/hint/index.html');" TargetMode="External"/><Relationship Id="rId14" Type="http://schemas.openxmlformats.org/officeDocument/2006/relationships/control" Target="activeX/activeX6.xml"/><Relationship Id="rId22" Type="http://schemas.openxmlformats.org/officeDocument/2006/relationships/control" Target="activeX/activeX11.xml"/><Relationship Id="rId27" Type="http://schemas.openxmlformats.org/officeDocument/2006/relationships/control" Target="activeX/activeX15.xml"/><Relationship Id="rId30" Type="http://schemas.openxmlformats.org/officeDocument/2006/relationships/control" Target="activeX/activeX18.xml"/><Relationship Id="rId35" Type="http://schemas.openxmlformats.org/officeDocument/2006/relationships/control" Target="activeX/activeX22.xml"/><Relationship Id="rId43" Type="http://schemas.openxmlformats.org/officeDocument/2006/relationships/hyperlink" Target="javascript:openHint('/bc_physioex_5/18/4768/1220616.cw/hint/index.html');" TargetMode="External"/><Relationship Id="rId48" Type="http://schemas.openxmlformats.org/officeDocument/2006/relationships/control" Target="activeX/activeX32.xml"/><Relationship Id="rId56" Type="http://schemas.openxmlformats.org/officeDocument/2006/relationships/control" Target="activeX/activeX39.xml"/><Relationship Id="rId64" Type="http://schemas.openxmlformats.org/officeDocument/2006/relationships/control" Target="activeX/activeX47.xml"/><Relationship Id="rId69" Type="http://schemas.openxmlformats.org/officeDocument/2006/relationships/control" Target="activeX/activeX51.xml"/><Relationship Id="rId77" Type="http://schemas.openxmlformats.org/officeDocument/2006/relationships/control" Target="activeX/activeX58.xml"/><Relationship Id="rId100" Type="http://schemas.openxmlformats.org/officeDocument/2006/relationships/hyperlink" Target="javascript:openHint('/bc_physioex_5/18/4768/1220626.cw/hint/index.html');" TargetMode="External"/><Relationship Id="rId105" Type="http://schemas.openxmlformats.org/officeDocument/2006/relationships/control" Target="activeX/activeX83.xml"/><Relationship Id="rId113" Type="http://schemas.openxmlformats.org/officeDocument/2006/relationships/control" Target="activeX/activeX90.xml"/><Relationship Id="rId118" Type="http://schemas.openxmlformats.org/officeDocument/2006/relationships/control" Target="activeX/activeX95.xml"/><Relationship Id="rId126" Type="http://schemas.openxmlformats.org/officeDocument/2006/relationships/control" Target="activeX/activeX103.xml"/><Relationship Id="rId8" Type="http://schemas.openxmlformats.org/officeDocument/2006/relationships/image" Target="media/image3.wmf"/><Relationship Id="rId51" Type="http://schemas.openxmlformats.org/officeDocument/2006/relationships/hyperlink" Target="javascript:openHint('/bc_physioex_5/18/4768/1220617.cw/hint/index.html');" TargetMode="External"/><Relationship Id="rId72" Type="http://schemas.openxmlformats.org/officeDocument/2006/relationships/hyperlink" Target="javascript:openHint('/bc_physioex_5/18/4768/1220621.cw/hint/index.html');" TargetMode="External"/><Relationship Id="rId80" Type="http://schemas.openxmlformats.org/officeDocument/2006/relationships/control" Target="activeX/activeX61.xml"/><Relationship Id="rId85" Type="http://schemas.openxmlformats.org/officeDocument/2006/relationships/control" Target="activeX/activeX65.xml"/><Relationship Id="rId93" Type="http://schemas.openxmlformats.org/officeDocument/2006/relationships/control" Target="activeX/activeX73.xml"/><Relationship Id="rId98" Type="http://schemas.openxmlformats.org/officeDocument/2006/relationships/control" Target="activeX/activeX77.xml"/><Relationship Id="rId121" Type="http://schemas.openxmlformats.org/officeDocument/2006/relationships/control" Target="activeX/activeX98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control" Target="activeX/activeX9.xml"/><Relationship Id="rId25" Type="http://schemas.openxmlformats.org/officeDocument/2006/relationships/hyperlink" Target="javascript:openHint('/bc_physioex_5/18/4768/1220613.cw/hint/index.html');" TargetMode="External"/><Relationship Id="rId33" Type="http://schemas.openxmlformats.org/officeDocument/2006/relationships/control" Target="activeX/activeX20.xml"/><Relationship Id="rId38" Type="http://schemas.openxmlformats.org/officeDocument/2006/relationships/control" Target="activeX/activeX24.xml"/><Relationship Id="rId46" Type="http://schemas.openxmlformats.org/officeDocument/2006/relationships/control" Target="activeX/activeX30.xml"/><Relationship Id="rId59" Type="http://schemas.openxmlformats.org/officeDocument/2006/relationships/control" Target="activeX/activeX42.xml"/><Relationship Id="rId67" Type="http://schemas.openxmlformats.org/officeDocument/2006/relationships/control" Target="activeX/activeX49.xml"/><Relationship Id="rId103" Type="http://schemas.openxmlformats.org/officeDocument/2006/relationships/control" Target="activeX/activeX81.xml"/><Relationship Id="rId108" Type="http://schemas.openxmlformats.org/officeDocument/2006/relationships/control" Target="activeX/activeX85.xml"/><Relationship Id="rId116" Type="http://schemas.openxmlformats.org/officeDocument/2006/relationships/control" Target="activeX/activeX93.xml"/><Relationship Id="rId124" Type="http://schemas.openxmlformats.org/officeDocument/2006/relationships/control" Target="activeX/activeX101.xml"/><Relationship Id="rId129" Type="http://schemas.openxmlformats.org/officeDocument/2006/relationships/control" Target="activeX/activeX106.xml"/><Relationship Id="rId20" Type="http://schemas.openxmlformats.org/officeDocument/2006/relationships/image" Target="media/image7.wmf"/><Relationship Id="rId41" Type="http://schemas.openxmlformats.org/officeDocument/2006/relationships/control" Target="activeX/activeX27.xml"/><Relationship Id="rId54" Type="http://schemas.openxmlformats.org/officeDocument/2006/relationships/control" Target="activeX/activeX37.xml"/><Relationship Id="rId62" Type="http://schemas.openxmlformats.org/officeDocument/2006/relationships/control" Target="activeX/activeX45.xml"/><Relationship Id="rId70" Type="http://schemas.openxmlformats.org/officeDocument/2006/relationships/control" Target="activeX/activeX52.xml"/><Relationship Id="rId75" Type="http://schemas.openxmlformats.org/officeDocument/2006/relationships/control" Target="activeX/activeX56.xml"/><Relationship Id="rId83" Type="http://schemas.openxmlformats.org/officeDocument/2006/relationships/hyperlink" Target="javascript:openHint('/bc_physioex_5/18/4768/1220623.cw/hint/index.html');" TargetMode="External"/><Relationship Id="rId88" Type="http://schemas.openxmlformats.org/officeDocument/2006/relationships/control" Target="activeX/activeX68.xml"/><Relationship Id="rId91" Type="http://schemas.openxmlformats.org/officeDocument/2006/relationships/control" Target="activeX/activeX71.xml"/><Relationship Id="rId96" Type="http://schemas.openxmlformats.org/officeDocument/2006/relationships/control" Target="activeX/activeX75.xml"/><Relationship Id="rId111" Type="http://schemas.openxmlformats.org/officeDocument/2006/relationships/control" Target="activeX/activeX88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7.xml"/><Relationship Id="rId23" Type="http://schemas.openxmlformats.org/officeDocument/2006/relationships/control" Target="activeX/activeX12.xml"/><Relationship Id="rId28" Type="http://schemas.openxmlformats.org/officeDocument/2006/relationships/control" Target="activeX/activeX16.xml"/><Relationship Id="rId36" Type="http://schemas.openxmlformats.org/officeDocument/2006/relationships/control" Target="activeX/activeX23.xml"/><Relationship Id="rId49" Type="http://schemas.openxmlformats.org/officeDocument/2006/relationships/control" Target="activeX/activeX33.xml"/><Relationship Id="rId57" Type="http://schemas.openxmlformats.org/officeDocument/2006/relationships/control" Target="activeX/activeX40.xml"/><Relationship Id="rId106" Type="http://schemas.openxmlformats.org/officeDocument/2006/relationships/hyperlink" Target="javascript:openHint('/bc_physioex_5/18/4768/1220627.cw/hint/index.html');" TargetMode="External"/><Relationship Id="rId114" Type="http://schemas.openxmlformats.org/officeDocument/2006/relationships/control" Target="activeX/activeX91.xml"/><Relationship Id="rId119" Type="http://schemas.openxmlformats.org/officeDocument/2006/relationships/control" Target="activeX/activeX96.xml"/><Relationship Id="rId127" Type="http://schemas.openxmlformats.org/officeDocument/2006/relationships/control" Target="activeX/activeX104.xml"/><Relationship Id="rId10" Type="http://schemas.openxmlformats.org/officeDocument/2006/relationships/image" Target="media/image4.wmf"/><Relationship Id="rId31" Type="http://schemas.openxmlformats.org/officeDocument/2006/relationships/hyperlink" Target="javascript:openHint('/bc_physioex_5/18/4768/1220614.cw/hint/index.html');" TargetMode="External"/><Relationship Id="rId44" Type="http://schemas.openxmlformats.org/officeDocument/2006/relationships/image" Target="media/image8.wmf"/><Relationship Id="rId52" Type="http://schemas.openxmlformats.org/officeDocument/2006/relationships/control" Target="activeX/activeX35.xml"/><Relationship Id="rId60" Type="http://schemas.openxmlformats.org/officeDocument/2006/relationships/control" Target="activeX/activeX43.xml"/><Relationship Id="rId65" Type="http://schemas.openxmlformats.org/officeDocument/2006/relationships/control" Target="activeX/activeX48.xml"/><Relationship Id="rId73" Type="http://schemas.openxmlformats.org/officeDocument/2006/relationships/control" Target="activeX/activeX54.xml"/><Relationship Id="rId78" Type="http://schemas.openxmlformats.org/officeDocument/2006/relationships/control" Target="activeX/activeX59.xml"/><Relationship Id="rId81" Type="http://schemas.openxmlformats.org/officeDocument/2006/relationships/control" Target="activeX/activeX62.xml"/><Relationship Id="rId86" Type="http://schemas.openxmlformats.org/officeDocument/2006/relationships/control" Target="activeX/activeX66.xml"/><Relationship Id="rId94" Type="http://schemas.openxmlformats.org/officeDocument/2006/relationships/control" Target="activeX/activeX74.xml"/><Relationship Id="rId99" Type="http://schemas.openxmlformats.org/officeDocument/2006/relationships/control" Target="activeX/activeX78.xml"/><Relationship Id="rId101" Type="http://schemas.openxmlformats.org/officeDocument/2006/relationships/control" Target="activeX/activeX79.xml"/><Relationship Id="rId122" Type="http://schemas.openxmlformats.org/officeDocument/2006/relationships/control" Target="activeX/activeX99.xml"/><Relationship Id="rId13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3" Type="http://schemas.openxmlformats.org/officeDocument/2006/relationships/control" Target="activeX/activeX5.xml"/><Relationship Id="rId18" Type="http://schemas.openxmlformats.org/officeDocument/2006/relationships/image" Target="media/image6.gif"/><Relationship Id="rId39" Type="http://schemas.openxmlformats.org/officeDocument/2006/relationships/control" Target="activeX/activeX25.xml"/><Relationship Id="rId109" Type="http://schemas.openxmlformats.org/officeDocument/2006/relationships/control" Target="activeX/activeX86.xml"/><Relationship Id="rId34" Type="http://schemas.openxmlformats.org/officeDocument/2006/relationships/control" Target="activeX/activeX21.xml"/><Relationship Id="rId50" Type="http://schemas.openxmlformats.org/officeDocument/2006/relationships/control" Target="activeX/activeX34.xml"/><Relationship Id="rId55" Type="http://schemas.openxmlformats.org/officeDocument/2006/relationships/control" Target="activeX/activeX38.xml"/><Relationship Id="rId76" Type="http://schemas.openxmlformats.org/officeDocument/2006/relationships/control" Target="activeX/activeX57.xml"/><Relationship Id="rId97" Type="http://schemas.openxmlformats.org/officeDocument/2006/relationships/control" Target="activeX/activeX76.xml"/><Relationship Id="rId104" Type="http://schemas.openxmlformats.org/officeDocument/2006/relationships/control" Target="activeX/activeX82.xml"/><Relationship Id="rId120" Type="http://schemas.openxmlformats.org/officeDocument/2006/relationships/control" Target="activeX/activeX97.xml"/><Relationship Id="rId125" Type="http://schemas.openxmlformats.org/officeDocument/2006/relationships/control" Target="activeX/activeX102.xml"/><Relationship Id="rId7" Type="http://schemas.openxmlformats.org/officeDocument/2006/relationships/control" Target="activeX/activeX2.xml"/><Relationship Id="rId71" Type="http://schemas.openxmlformats.org/officeDocument/2006/relationships/control" Target="activeX/activeX53.xml"/><Relationship Id="rId92" Type="http://schemas.openxmlformats.org/officeDocument/2006/relationships/control" Target="activeX/activeX72.xml"/><Relationship Id="rId2" Type="http://schemas.openxmlformats.org/officeDocument/2006/relationships/settings" Target="settings.xml"/><Relationship Id="rId29" Type="http://schemas.openxmlformats.org/officeDocument/2006/relationships/control" Target="activeX/activeX17.xml"/><Relationship Id="rId24" Type="http://schemas.openxmlformats.org/officeDocument/2006/relationships/control" Target="activeX/activeX13.xml"/><Relationship Id="rId40" Type="http://schemas.openxmlformats.org/officeDocument/2006/relationships/control" Target="activeX/activeX26.xml"/><Relationship Id="rId45" Type="http://schemas.openxmlformats.org/officeDocument/2006/relationships/control" Target="activeX/activeX29.xml"/><Relationship Id="rId66" Type="http://schemas.openxmlformats.org/officeDocument/2006/relationships/hyperlink" Target="javascript:openHint('/bc_physioex_5/18/4768/1220620.cw/hint/index.html');" TargetMode="External"/><Relationship Id="rId87" Type="http://schemas.openxmlformats.org/officeDocument/2006/relationships/control" Target="activeX/activeX67.xml"/><Relationship Id="rId110" Type="http://schemas.openxmlformats.org/officeDocument/2006/relationships/control" Target="activeX/activeX87.xml"/><Relationship Id="rId115" Type="http://schemas.openxmlformats.org/officeDocument/2006/relationships/control" Target="activeX/activeX92.xml"/><Relationship Id="rId131" Type="http://schemas.openxmlformats.org/officeDocument/2006/relationships/theme" Target="theme/theme1.xml"/><Relationship Id="rId61" Type="http://schemas.openxmlformats.org/officeDocument/2006/relationships/control" Target="activeX/activeX44.xml"/><Relationship Id="rId82" Type="http://schemas.openxmlformats.org/officeDocument/2006/relationships/control" Target="activeX/activeX6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1679</Words>
  <Characters>9573</Characters>
  <Application>Microsoft Office Word</Application>
  <DocSecurity>0</DocSecurity>
  <Lines>79</Lines>
  <Paragraphs>22</Paragraphs>
  <ScaleCrop>false</ScaleCrop>
  <Company/>
  <LinksUpToDate>false</LinksUpToDate>
  <CharactersWithSpaces>11230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UBIP GUESTS</dc:creator>
  <cp:keywords/>
  <dc:description/>
  <cp:lastModifiedBy>UBIP GUESTS</cp:lastModifiedBy>
  <cp:revision>2</cp:revision>
  <dcterms:created xsi:type="dcterms:W3CDTF">2012-02-13T09:09:00Z</dcterms:created>
  <dcterms:modified xsi:type="dcterms:W3CDTF">2012-02-13T09:11:00Z</dcterms:modified>
</cp:coreProperties>
</file>